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97" w:rsidRPr="00232A97" w:rsidRDefault="00232A97" w:rsidP="00232A97">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232A97">
        <w:rPr>
          <w:rFonts w:ascii="Times New Roman" w:eastAsia="Times New Roman" w:hAnsi="Times New Roman" w:cs="Times New Roman"/>
          <w:color w:val="000000"/>
          <w:sz w:val="20"/>
          <w:szCs w:val="24"/>
          <w:lang w:eastAsia="lt-LT"/>
        </w:rPr>
        <w:t>PATVIRTINTA</w:t>
      </w:r>
    </w:p>
    <w:p w:rsidR="00232A97" w:rsidRPr="00232A97" w:rsidRDefault="00232A97" w:rsidP="00232A97">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232A97">
        <w:rPr>
          <w:rFonts w:ascii="Times New Roman" w:eastAsia="Times New Roman" w:hAnsi="Times New Roman" w:cs="Times New Roman"/>
          <w:color w:val="000000"/>
          <w:sz w:val="20"/>
          <w:szCs w:val="24"/>
          <w:lang w:eastAsia="lt-LT"/>
        </w:rPr>
        <w:t>Rektoriaus 2022 m. birželio 29 d. įsakymu Nr.</w:t>
      </w:r>
    </w:p>
    <w:p w:rsidR="00232A97" w:rsidRPr="00232A97" w:rsidRDefault="00232A97" w:rsidP="00232A97">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232A97">
        <w:rPr>
          <w:rFonts w:ascii="Times New Roman" w:eastAsia="Times New Roman" w:hAnsi="Times New Roman" w:cs="Times New Roman"/>
          <w:color w:val="000000"/>
          <w:sz w:val="20"/>
          <w:szCs w:val="24"/>
          <w:lang w:eastAsia="lt-LT"/>
        </w:rPr>
        <w:t>2022-V-0191</w:t>
      </w:r>
    </w:p>
    <w:p w:rsidR="00232A97" w:rsidRPr="00232A97" w:rsidRDefault="00232A97" w:rsidP="00232A97">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p>
    <w:p w:rsidR="00232A97" w:rsidRPr="00232A97" w:rsidRDefault="00232A97" w:rsidP="00232A97">
      <w:pPr>
        <w:widowControl w:val="0"/>
        <w:tabs>
          <w:tab w:val="left" w:pos="1304"/>
          <w:tab w:val="left" w:pos="1457"/>
          <w:tab w:val="left" w:pos="1604"/>
          <w:tab w:val="left" w:pos="1757"/>
        </w:tabs>
        <w:suppressAutoHyphens/>
        <w:spacing w:after="0" w:line="240" w:lineRule="auto"/>
        <w:ind w:left="6096"/>
        <w:jc w:val="center"/>
        <w:textAlignment w:val="center"/>
        <w:rPr>
          <w:rFonts w:ascii="Times New Roman" w:eastAsia="Times New Roman" w:hAnsi="Times New Roman" w:cs="Times New Roman"/>
          <w:b/>
          <w:color w:val="000000"/>
          <w:sz w:val="20"/>
          <w:szCs w:val="24"/>
          <w:lang w:eastAsia="lt-LT"/>
        </w:rPr>
      </w:pPr>
      <w:r w:rsidRPr="00232A97">
        <w:rPr>
          <w:rFonts w:ascii="Times New Roman" w:eastAsia="Times New Roman" w:hAnsi="Times New Roman" w:cs="Times New Roman"/>
          <w:color w:val="000000"/>
          <w:sz w:val="20"/>
          <w:szCs w:val="24"/>
          <w:lang w:eastAsia="lt-LT"/>
        </w:rPr>
        <w:tab/>
      </w:r>
      <w:r w:rsidRPr="00232A97">
        <w:rPr>
          <w:rFonts w:ascii="Times New Roman" w:eastAsia="Times New Roman" w:hAnsi="Times New Roman" w:cs="Times New Roman"/>
          <w:color w:val="000000"/>
          <w:sz w:val="20"/>
          <w:szCs w:val="24"/>
          <w:lang w:eastAsia="lt-LT"/>
        </w:rPr>
        <w:tab/>
      </w:r>
      <w:r w:rsidRPr="00232A97">
        <w:rPr>
          <w:rFonts w:ascii="Times New Roman" w:eastAsia="Times New Roman" w:hAnsi="Times New Roman" w:cs="Times New Roman"/>
          <w:color w:val="000000"/>
          <w:sz w:val="20"/>
          <w:szCs w:val="24"/>
          <w:lang w:eastAsia="lt-LT"/>
        </w:rPr>
        <w:tab/>
      </w:r>
      <w:r w:rsidRPr="00232A97">
        <w:rPr>
          <w:rFonts w:ascii="Times New Roman" w:eastAsia="Times New Roman" w:hAnsi="Times New Roman" w:cs="Times New Roman"/>
          <w:color w:val="000000"/>
          <w:sz w:val="20"/>
          <w:szCs w:val="24"/>
          <w:lang w:eastAsia="lt-LT"/>
        </w:rPr>
        <w:tab/>
      </w:r>
      <w:r w:rsidRPr="00232A97">
        <w:rPr>
          <w:rFonts w:ascii="Times New Roman" w:eastAsia="Times New Roman" w:hAnsi="Times New Roman" w:cs="Times New Roman"/>
          <w:b/>
          <w:color w:val="000000"/>
          <w:sz w:val="20"/>
          <w:szCs w:val="24"/>
          <w:lang w:eastAsia="lt-LT"/>
        </w:rPr>
        <w:t>1 priedas</w:t>
      </w:r>
    </w:p>
    <w:p w:rsidR="00232A97" w:rsidRPr="00232A97" w:rsidRDefault="00232A97" w:rsidP="00232A97">
      <w:pPr>
        <w:widowControl w:val="0"/>
        <w:tabs>
          <w:tab w:val="left" w:pos="1304"/>
          <w:tab w:val="left" w:pos="1457"/>
          <w:tab w:val="left" w:pos="1604"/>
          <w:tab w:val="left" w:pos="1757"/>
        </w:tabs>
        <w:suppressAutoHyphens/>
        <w:spacing w:after="0" w:line="240" w:lineRule="auto"/>
        <w:ind w:left="6096"/>
        <w:jc w:val="right"/>
        <w:textAlignment w:val="center"/>
        <w:rPr>
          <w:rFonts w:ascii="Times New Roman" w:eastAsia="Times New Roman" w:hAnsi="Times New Roman" w:cs="Times New Roman"/>
          <w:b/>
          <w:color w:val="000000"/>
          <w:sz w:val="20"/>
          <w:szCs w:val="24"/>
          <w:lang w:eastAsia="lt-LT"/>
        </w:rPr>
      </w:pPr>
    </w:p>
    <w:p w:rsidR="00232A97" w:rsidRPr="00232A97" w:rsidRDefault="00232A97" w:rsidP="00232A97">
      <w:pPr>
        <w:widowControl w:val="0"/>
        <w:spacing w:after="0" w:line="240" w:lineRule="auto"/>
        <w:jc w:val="both"/>
        <w:rPr>
          <w:rFonts w:ascii="Times New Roman" w:eastAsia="Times New Roman" w:hAnsi="Times New Roman" w:cs="Times New Roman"/>
          <w:sz w:val="20"/>
          <w:szCs w:val="24"/>
          <w:lang w:eastAsia="lt-LT"/>
        </w:rPr>
      </w:pPr>
    </w:p>
    <w:p w:rsidR="00232A97" w:rsidRPr="00232A97" w:rsidRDefault="00232A97" w:rsidP="00232A97">
      <w:pPr>
        <w:widowControl w:val="0"/>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ĮREGISTRUOTA</w:t>
      </w:r>
    </w:p>
    <w:p w:rsidR="00232A97" w:rsidRPr="00232A97" w:rsidRDefault="00232A97" w:rsidP="00232A97">
      <w:pPr>
        <w:widowControl w:val="0"/>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_____________________________</w:t>
      </w:r>
    </w:p>
    <w:p w:rsidR="00232A97" w:rsidRPr="00232A97" w:rsidRDefault="00232A97" w:rsidP="00232A97">
      <w:pPr>
        <w:widowControl w:val="0"/>
        <w:spacing w:after="0" w:line="240" w:lineRule="auto"/>
        <w:ind w:firstLine="567"/>
        <w:jc w:val="both"/>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(Registracijos vieta)</w:t>
      </w:r>
    </w:p>
    <w:p w:rsidR="00232A97" w:rsidRPr="00232A97" w:rsidRDefault="00232A97" w:rsidP="00232A97">
      <w:pPr>
        <w:widowControl w:val="0"/>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____________________________</w:t>
      </w:r>
    </w:p>
    <w:p w:rsidR="00232A97" w:rsidRPr="00232A97" w:rsidRDefault="00232A97" w:rsidP="00232A97">
      <w:pPr>
        <w:widowControl w:val="0"/>
        <w:spacing w:after="0" w:line="240" w:lineRule="auto"/>
        <w:ind w:firstLine="567"/>
        <w:jc w:val="both"/>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(Atsakingo asmens pareigos)</w:t>
      </w:r>
    </w:p>
    <w:p w:rsidR="00232A97" w:rsidRPr="00232A97" w:rsidRDefault="00232A97" w:rsidP="00232A97">
      <w:pPr>
        <w:widowControl w:val="0"/>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_____________________________</w:t>
      </w:r>
    </w:p>
    <w:p w:rsidR="00232A97" w:rsidRPr="00232A97" w:rsidRDefault="00232A97" w:rsidP="00232A97">
      <w:pPr>
        <w:widowControl w:val="0"/>
        <w:spacing w:after="0" w:line="240" w:lineRule="auto"/>
        <w:ind w:firstLine="567"/>
        <w:jc w:val="both"/>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(Atsakingo asmens vardas, pavardė ir parašas)</w:t>
      </w:r>
    </w:p>
    <w:p w:rsidR="00232A97" w:rsidRPr="00232A97" w:rsidRDefault="00232A97" w:rsidP="00232A97">
      <w:pPr>
        <w:widowControl w:val="0"/>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_____________________________</w:t>
      </w:r>
    </w:p>
    <w:p w:rsidR="00232A97" w:rsidRPr="00232A97" w:rsidRDefault="00232A97" w:rsidP="00232A97">
      <w:pPr>
        <w:widowControl w:val="0"/>
        <w:spacing w:after="0" w:line="240" w:lineRule="auto"/>
        <w:ind w:firstLine="567"/>
        <w:jc w:val="both"/>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(Registracijos data ir numeris)</w:t>
      </w:r>
    </w:p>
    <w:p w:rsidR="00232A97" w:rsidRPr="00232A97" w:rsidRDefault="00232A97" w:rsidP="00232A97">
      <w:pPr>
        <w:widowControl w:val="0"/>
        <w:spacing w:after="0" w:line="240" w:lineRule="auto"/>
        <w:jc w:val="both"/>
        <w:rPr>
          <w:rFonts w:ascii="Times New Roman" w:eastAsia="Times New Roman" w:hAnsi="Times New Roman" w:cs="Times New Roman"/>
          <w:sz w:val="20"/>
          <w:szCs w:val="24"/>
          <w:lang w:eastAsia="lt-LT"/>
        </w:rPr>
      </w:pPr>
    </w:p>
    <w:p w:rsidR="00232A97" w:rsidRPr="00232A97" w:rsidRDefault="00232A97" w:rsidP="00232A97">
      <w:pPr>
        <w:widowControl w:val="0"/>
        <w:spacing w:after="0" w:line="240" w:lineRule="auto"/>
        <w:jc w:val="center"/>
        <w:rPr>
          <w:rFonts w:ascii="Times New Roman" w:eastAsia="Times New Roman" w:hAnsi="Times New Roman" w:cs="Times New Roman"/>
          <w:sz w:val="20"/>
          <w:szCs w:val="24"/>
          <w:lang w:eastAsia="lt-LT"/>
        </w:rPr>
      </w:pPr>
      <w:r w:rsidRPr="00232A97">
        <w:rPr>
          <w:rFonts w:ascii="Times New Roman" w:eastAsia="Times New Roman" w:hAnsi="Times New Roman" w:cs="Times New Roman"/>
          <w:b/>
          <w:sz w:val="20"/>
          <w:szCs w:val="24"/>
          <w:lang w:eastAsia="lt-LT"/>
        </w:rPr>
        <w:t>STUDENTO PRAKTINIO MOKYMO SUTARTIS</w:t>
      </w:r>
    </w:p>
    <w:p w:rsidR="00232A97" w:rsidRPr="00232A97" w:rsidRDefault="00232A97" w:rsidP="00232A97">
      <w:pPr>
        <w:widowControl w:val="0"/>
        <w:spacing w:after="0" w:line="240" w:lineRule="auto"/>
        <w:jc w:val="center"/>
        <w:rPr>
          <w:rFonts w:ascii="Times New Roman" w:eastAsia="Times New Roman" w:hAnsi="Times New Roman" w:cs="Times New Roman"/>
          <w:sz w:val="20"/>
          <w:szCs w:val="24"/>
          <w:lang w:eastAsia="lt-LT"/>
        </w:rPr>
      </w:pPr>
    </w:p>
    <w:p w:rsidR="00232A97" w:rsidRPr="00232A97" w:rsidRDefault="00232A97" w:rsidP="00232A97">
      <w:pPr>
        <w:widowControl w:val="0"/>
        <w:spacing w:after="0" w:line="240" w:lineRule="auto"/>
        <w:jc w:val="center"/>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20    m.                    d. Nr.</w:t>
      </w:r>
    </w:p>
    <w:p w:rsidR="00232A97" w:rsidRPr="00232A97" w:rsidRDefault="00232A97" w:rsidP="00232A97">
      <w:pPr>
        <w:widowControl w:val="0"/>
        <w:spacing w:after="0" w:line="240" w:lineRule="auto"/>
        <w:jc w:val="center"/>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____________________</w:t>
      </w:r>
    </w:p>
    <w:p w:rsidR="00232A97" w:rsidRPr="00232A97" w:rsidRDefault="00232A97" w:rsidP="00232A97">
      <w:pPr>
        <w:widowControl w:val="0"/>
        <w:spacing w:after="0" w:line="240" w:lineRule="auto"/>
        <w:jc w:val="center"/>
        <w:rPr>
          <w:rFonts w:ascii="Times New Roman" w:eastAsia="Times New Roman" w:hAnsi="Times New Roman" w:cs="Times New Roman"/>
          <w:b/>
          <w:bCs/>
          <w:position w:val="6"/>
          <w:sz w:val="20"/>
          <w:szCs w:val="24"/>
          <w:lang w:eastAsia="lt-LT"/>
        </w:rPr>
      </w:pPr>
      <w:r w:rsidRPr="00232A97">
        <w:rPr>
          <w:rFonts w:ascii="Times New Roman" w:eastAsia="Times New Roman" w:hAnsi="Times New Roman" w:cs="Times New Roman"/>
          <w:position w:val="6"/>
          <w:sz w:val="20"/>
          <w:szCs w:val="24"/>
          <w:lang w:eastAsia="lt-LT"/>
        </w:rPr>
        <w:t>(sudarymo vieta)</w:t>
      </w:r>
    </w:p>
    <w:p w:rsidR="00232A97" w:rsidRPr="00232A97" w:rsidRDefault="00232A97" w:rsidP="00232A97">
      <w:pPr>
        <w:widowControl w:val="0"/>
        <w:spacing w:after="0" w:line="240" w:lineRule="auto"/>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Lietuvos sveikatos mokslų universitetas (toliau – </w:t>
      </w:r>
      <w:r w:rsidRPr="00232A97">
        <w:rPr>
          <w:rFonts w:ascii="Times New Roman" w:eastAsia="Times New Roman" w:hAnsi="Times New Roman" w:cs="Times New Roman"/>
          <w:b/>
          <w:sz w:val="20"/>
          <w:szCs w:val="24"/>
          <w:lang w:eastAsia="lt-LT"/>
        </w:rPr>
        <w:t>Universitetas</w:t>
      </w:r>
      <w:r w:rsidRPr="00232A97">
        <w:rPr>
          <w:rFonts w:ascii="Times New Roman" w:eastAsia="Times New Roman" w:hAnsi="Times New Roman" w:cs="Times New Roman"/>
          <w:sz w:val="20"/>
          <w:szCs w:val="24"/>
          <w:lang w:eastAsia="lt-LT"/>
        </w:rPr>
        <w:t>), atstovaujamas __________________________________, veikiančio pagal Universiteto rektoriaus 20__ m. ________ ___ d. įsakymą Nr. ________,</w:t>
      </w:r>
    </w:p>
    <w:p w:rsidR="00232A97" w:rsidRPr="00232A97" w:rsidRDefault="00232A97" w:rsidP="00232A97">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w:t>
      </w:r>
      <w:r w:rsidRPr="00232A97">
        <w:rPr>
          <w:rFonts w:ascii="Times New Roman" w:eastAsia="Times New Roman" w:hAnsi="Times New Roman" w:cs="Times New Roman"/>
          <w:sz w:val="20"/>
          <w:szCs w:val="24"/>
          <w:lang w:eastAsia="lt-LT"/>
        </w:rPr>
        <w:tab/>
        <w:t xml:space="preserve"> (toliau – priimančioji organizacija),</w:t>
      </w:r>
    </w:p>
    <w:p w:rsidR="00232A97" w:rsidRPr="00232A97" w:rsidRDefault="00232A97" w:rsidP="00232A97">
      <w:pPr>
        <w:widowControl w:val="0"/>
        <w:tabs>
          <w:tab w:val="right" w:leader="underscore" w:pos="10065"/>
        </w:tabs>
        <w:spacing w:after="0" w:line="240" w:lineRule="auto"/>
        <w:ind w:left="840"/>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(priimančiosios organizacijos pavadinimas)</w:t>
      </w:r>
    </w:p>
    <w:p w:rsidR="00232A97" w:rsidRPr="00232A97" w:rsidRDefault="00232A97" w:rsidP="00232A97">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atstovaujama </w:t>
      </w:r>
      <w:r w:rsidRPr="00232A97">
        <w:rPr>
          <w:rFonts w:ascii="Times New Roman" w:eastAsia="Times New Roman" w:hAnsi="Times New Roman" w:cs="Times New Roman"/>
          <w:sz w:val="20"/>
          <w:szCs w:val="24"/>
          <w:lang w:eastAsia="lt-LT"/>
        </w:rPr>
        <w:tab/>
        <w:t>,</w:t>
      </w:r>
    </w:p>
    <w:p w:rsidR="00232A97" w:rsidRPr="00232A97" w:rsidRDefault="00232A97" w:rsidP="00232A97">
      <w:pPr>
        <w:widowControl w:val="0"/>
        <w:tabs>
          <w:tab w:val="right" w:leader="underscore" w:pos="10065"/>
        </w:tabs>
        <w:spacing w:after="0" w:line="240" w:lineRule="auto"/>
        <w:ind w:left="1320"/>
        <w:jc w:val="center"/>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(vardas, pavardė, pareigos)</w:t>
      </w:r>
    </w:p>
    <w:p w:rsidR="00232A97" w:rsidRPr="00232A97" w:rsidRDefault="00232A97" w:rsidP="00232A97">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veikiančio pagal </w:t>
      </w:r>
      <w:r w:rsidRPr="00232A97">
        <w:rPr>
          <w:rFonts w:ascii="Times New Roman" w:eastAsia="Times New Roman" w:hAnsi="Times New Roman" w:cs="Times New Roman"/>
          <w:sz w:val="20"/>
          <w:szCs w:val="24"/>
          <w:lang w:eastAsia="lt-LT"/>
        </w:rPr>
        <w:tab/>
        <w:t xml:space="preserve">, </w:t>
      </w:r>
    </w:p>
    <w:p w:rsidR="00232A97" w:rsidRPr="00232A97" w:rsidRDefault="00232A97" w:rsidP="00232A97">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ir </w:t>
      </w:r>
      <w:r w:rsidRPr="00232A97">
        <w:rPr>
          <w:rFonts w:ascii="Times New Roman" w:eastAsia="Times New Roman" w:hAnsi="Times New Roman" w:cs="Times New Roman"/>
          <w:b/>
          <w:sz w:val="20"/>
          <w:szCs w:val="24"/>
          <w:lang w:eastAsia="lt-LT"/>
        </w:rPr>
        <w:t xml:space="preserve">studentas </w:t>
      </w:r>
      <w:r w:rsidRPr="00232A97">
        <w:rPr>
          <w:rFonts w:ascii="Times New Roman" w:eastAsia="Times New Roman" w:hAnsi="Times New Roman" w:cs="Times New Roman"/>
          <w:b/>
          <w:sz w:val="20"/>
          <w:szCs w:val="24"/>
          <w:lang w:eastAsia="lt-LT"/>
        </w:rPr>
        <w:tab/>
      </w:r>
    </w:p>
    <w:p w:rsidR="00232A97" w:rsidRPr="00232A97" w:rsidRDefault="00232A97" w:rsidP="00232A97">
      <w:pPr>
        <w:widowControl w:val="0"/>
        <w:tabs>
          <w:tab w:val="right" w:leader="underscore" w:pos="10065"/>
        </w:tabs>
        <w:spacing w:after="0" w:line="240" w:lineRule="auto"/>
        <w:ind w:left="960"/>
        <w:jc w:val="center"/>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 xml:space="preserve">(studijų programos pavadinimas, kursas, studento vardas, pavardė, asmens kodas </w:t>
      </w:r>
    </w:p>
    <w:p w:rsidR="00232A97" w:rsidRPr="00232A97" w:rsidRDefault="00232A97" w:rsidP="00232A97">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w:t>
      </w:r>
      <w:r w:rsidRPr="00232A97">
        <w:rPr>
          <w:rFonts w:ascii="Times New Roman" w:eastAsia="Times New Roman" w:hAnsi="Times New Roman" w:cs="Times New Roman"/>
          <w:sz w:val="20"/>
          <w:szCs w:val="24"/>
          <w:lang w:eastAsia="lt-LT"/>
        </w:rPr>
        <w:tab/>
        <w:t>,</w:t>
      </w:r>
    </w:p>
    <w:p w:rsidR="00232A97" w:rsidRPr="00232A97" w:rsidRDefault="00232A97" w:rsidP="00232A97">
      <w:pPr>
        <w:widowControl w:val="0"/>
        <w:tabs>
          <w:tab w:val="right" w:leader="underscore" w:pos="10065"/>
        </w:tabs>
        <w:spacing w:after="0" w:line="240" w:lineRule="auto"/>
        <w:jc w:val="center"/>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arba gimimo metai, nuolatinės gyvenamosios vietos adresas)</w:t>
      </w:r>
    </w:p>
    <w:p w:rsidR="00232A97" w:rsidRPr="00232A97" w:rsidRDefault="00232A97" w:rsidP="00232A97">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(toliau kartu vadinami šalimis), vadovaudamiesi Lietuvos Respublikos teisės aktais, sudaro šią sutartį:</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232A97">
        <w:rPr>
          <w:rFonts w:ascii="Times New Roman" w:eastAsia="Times New Roman" w:hAnsi="Times New Roman" w:cs="Times New Roman"/>
          <w:b/>
          <w:bCs/>
          <w:caps/>
          <w:sz w:val="20"/>
          <w:szCs w:val="24"/>
          <w:lang w:eastAsia="lt-LT"/>
        </w:rPr>
        <w:t>I. BENDROSIOS NUOSTATOS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1. Ši sutartis sudaroma visam praktinio mokymo priimančiojoje organizacijoje (toliau – praktika) laikotarpiui.</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2. Studentas atlieka praktiką pagal praktikos planą (programą). Vadovaujantis praktikos planu (programa) šioje sutartyje nurodoma:</w:t>
      </w:r>
    </w:p>
    <w:p w:rsidR="00232A97" w:rsidRPr="00232A97" w:rsidRDefault="00232A97" w:rsidP="00232A97">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2.1. praktikos tikslas – </w:t>
      </w:r>
      <w:r w:rsidRPr="00232A97">
        <w:rPr>
          <w:rFonts w:ascii="Times New Roman" w:eastAsia="Times New Roman" w:hAnsi="Times New Roman" w:cs="Times New Roman"/>
          <w:sz w:val="20"/>
          <w:szCs w:val="24"/>
          <w:lang w:eastAsia="lt-LT"/>
        </w:rPr>
        <w:tab/>
        <w:t>;</w:t>
      </w:r>
    </w:p>
    <w:p w:rsidR="00232A97" w:rsidRPr="00232A97" w:rsidRDefault="00232A97" w:rsidP="00232A97">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2.2. numatomi praktikos rezultatai – </w:t>
      </w:r>
      <w:r w:rsidRPr="00232A97">
        <w:rPr>
          <w:rFonts w:ascii="Times New Roman" w:eastAsia="Times New Roman" w:hAnsi="Times New Roman" w:cs="Times New Roman"/>
          <w:sz w:val="20"/>
          <w:szCs w:val="24"/>
          <w:lang w:eastAsia="lt-LT"/>
        </w:rPr>
        <w:tab/>
        <w:t>;</w:t>
      </w:r>
    </w:p>
    <w:p w:rsidR="00232A97" w:rsidRPr="00232A97" w:rsidRDefault="00232A97" w:rsidP="00232A97">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2.3. praktikos trukmė – praktika prasideda </w:t>
      </w:r>
      <w:r w:rsidRPr="00232A97">
        <w:rPr>
          <w:rFonts w:ascii="Times New Roman" w:eastAsia="Times New Roman" w:hAnsi="Times New Roman" w:cs="Times New Roman"/>
          <w:sz w:val="20"/>
          <w:szCs w:val="24"/>
          <w:lang w:eastAsia="lt-LT"/>
        </w:rPr>
        <w:tab/>
      </w:r>
    </w:p>
    <w:p w:rsidR="00232A97" w:rsidRPr="00232A97" w:rsidRDefault="00232A97" w:rsidP="00232A97">
      <w:pPr>
        <w:widowControl w:val="0"/>
        <w:tabs>
          <w:tab w:val="right" w:leader="underscore" w:pos="9072"/>
        </w:tabs>
        <w:spacing w:after="0" w:line="240" w:lineRule="auto"/>
        <w:ind w:left="4680"/>
        <w:jc w:val="center"/>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(metai, mėnuo, diena)</w:t>
      </w:r>
    </w:p>
    <w:p w:rsidR="00232A97" w:rsidRPr="00232A97" w:rsidRDefault="00232A97" w:rsidP="00232A97">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ir baigiasi </w:t>
      </w:r>
      <w:r w:rsidRPr="00232A97">
        <w:rPr>
          <w:rFonts w:ascii="Times New Roman" w:eastAsia="Times New Roman" w:hAnsi="Times New Roman" w:cs="Times New Roman"/>
          <w:sz w:val="20"/>
          <w:szCs w:val="24"/>
          <w:lang w:eastAsia="lt-LT"/>
        </w:rPr>
        <w:tab/>
        <w:t>,</w:t>
      </w:r>
    </w:p>
    <w:p w:rsidR="00232A97" w:rsidRPr="00232A97" w:rsidRDefault="00232A97" w:rsidP="00232A97">
      <w:pPr>
        <w:widowControl w:val="0"/>
        <w:tabs>
          <w:tab w:val="right" w:leader="underscore" w:pos="9072"/>
        </w:tabs>
        <w:spacing w:after="0" w:line="240" w:lineRule="auto"/>
        <w:ind w:left="1080"/>
        <w:jc w:val="center"/>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(metai, mėnuo, diena)</w:t>
      </w:r>
    </w:p>
    <w:p w:rsidR="00232A97" w:rsidRPr="00232A97" w:rsidRDefault="00232A97" w:rsidP="00232A97">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praktikos apimtis </w:t>
      </w:r>
      <w:r w:rsidRPr="00232A97">
        <w:rPr>
          <w:rFonts w:ascii="Times New Roman" w:eastAsia="Times New Roman" w:hAnsi="Times New Roman" w:cs="Times New Roman"/>
          <w:sz w:val="20"/>
          <w:szCs w:val="24"/>
          <w:lang w:eastAsia="lt-LT"/>
        </w:rPr>
        <w:tab/>
        <w:t>;</w:t>
      </w:r>
    </w:p>
    <w:p w:rsidR="00232A97" w:rsidRPr="00232A97" w:rsidRDefault="00232A97" w:rsidP="00232A97">
      <w:pPr>
        <w:widowControl w:val="0"/>
        <w:tabs>
          <w:tab w:val="right" w:leader="underscore" w:pos="9072"/>
        </w:tabs>
        <w:spacing w:after="0" w:line="240" w:lineRule="auto"/>
        <w:ind w:left="1680"/>
        <w:jc w:val="center"/>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(studijų kreditų skaičius)</w:t>
      </w:r>
    </w:p>
    <w:p w:rsidR="00232A97" w:rsidRPr="00232A97" w:rsidRDefault="00232A97" w:rsidP="00232A97">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2.4. kitos praktikos atlikimo sąlygos ir tvarka – </w:t>
      </w:r>
      <w:r w:rsidRPr="00232A97">
        <w:rPr>
          <w:rFonts w:ascii="Times New Roman" w:eastAsia="Times New Roman" w:hAnsi="Times New Roman" w:cs="Times New Roman"/>
          <w:sz w:val="20"/>
          <w:szCs w:val="24"/>
          <w:lang w:eastAsia="lt-LT"/>
        </w:rPr>
        <w:tab/>
        <w:t>.</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232A97">
        <w:rPr>
          <w:rFonts w:ascii="Times New Roman" w:eastAsia="Times New Roman" w:hAnsi="Times New Roman" w:cs="Times New Roman"/>
          <w:b/>
          <w:bCs/>
          <w:caps/>
          <w:sz w:val="20"/>
          <w:szCs w:val="24"/>
          <w:lang w:eastAsia="lt-LT"/>
        </w:rPr>
        <w:t>II. ŠALIŲ TEISĖS IR ĮSIPAREIGOJIMAI</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3. Universitetas įsipareigoja: </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3.1. užtikrinti studento, siunčiamo atlikti praktiką, būtiną praktikai teorinį ir praktinį pasirengimą;</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b/>
          <w:bCs/>
          <w:sz w:val="20"/>
          <w:szCs w:val="24"/>
          <w:lang w:eastAsia="lt-LT"/>
        </w:rPr>
      </w:pPr>
      <w:r w:rsidRPr="00232A97">
        <w:rPr>
          <w:rFonts w:ascii="Times New Roman" w:eastAsia="Times New Roman" w:hAnsi="Times New Roman" w:cs="Times New Roman"/>
          <w:sz w:val="20"/>
          <w:szCs w:val="24"/>
          <w:lang w:eastAsia="lt-LT"/>
        </w:rPr>
        <w:t>3.2. suderinti su priimančiąja organizacija studento praktikos užduotis;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3.3. skirti Universiteto dėstytoją (toliau – </w:t>
      </w:r>
      <w:r w:rsidRPr="00232A97">
        <w:rPr>
          <w:rFonts w:ascii="Times New Roman" w:eastAsia="Times New Roman" w:hAnsi="Times New Roman" w:cs="Times New Roman"/>
          <w:b/>
          <w:sz w:val="20"/>
          <w:szCs w:val="24"/>
          <w:lang w:eastAsia="lt-LT"/>
        </w:rPr>
        <w:t>praktikos koordinatorius</w:t>
      </w:r>
      <w:r w:rsidRPr="00232A97">
        <w:rPr>
          <w:rFonts w:ascii="Times New Roman" w:eastAsia="Times New Roman" w:hAnsi="Times New Roman" w:cs="Times New Roman"/>
          <w:sz w:val="20"/>
          <w:szCs w:val="24"/>
          <w:lang w:eastAsia="lt-LT"/>
        </w:rPr>
        <w:t>), kuris kontroliuoja studento praktikos eigą, užtikrina praktikos tikslų pasiekimo priežiūrą ir prireikus kartu su priimančiosios organizacijos atsakingais darbuotojais (arba valstybės tarnautojais) operatyviai sprendžia su studento atliekama praktika iškilusias problemas;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3.4. esant galimybei, aprūpinti priimančiosios organizacijos paskirtą praktikos vadovą (toliau – </w:t>
      </w:r>
      <w:r w:rsidRPr="00232A97">
        <w:rPr>
          <w:rFonts w:ascii="Times New Roman" w:eastAsia="Times New Roman" w:hAnsi="Times New Roman" w:cs="Times New Roman"/>
          <w:b/>
          <w:sz w:val="20"/>
          <w:szCs w:val="24"/>
          <w:lang w:eastAsia="lt-LT"/>
        </w:rPr>
        <w:t>praktikos</w:t>
      </w:r>
      <w:r w:rsidRPr="00232A97">
        <w:rPr>
          <w:rFonts w:ascii="Times New Roman" w:eastAsia="Times New Roman" w:hAnsi="Times New Roman" w:cs="Times New Roman"/>
          <w:sz w:val="20"/>
          <w:szCs w:val="24"/>
          <w:lang w:eastAsia="lt-LT"/>
        </w:rPr>
        <w:t xml:space="preserve"> </w:t>
      </w:r>
      <w:r w:rsidRPr="00232A97">
        <w:rPr>
          <w:rFonts w:ascii="Times New Roman" w:eastAsia="Times New Roman" w:hAnsi="Times New Roman" w:cs="Times New Roman"/>
          <w:b/>
          <w:sz w:val="20"/>
          <w:szCs w:val="24"/>
          <w:lang w:eastAsia="lt-LT"/>
        </w:rPr>
        <w:t>vadovas</w:t>
      </w:r>
      <w:r w:rsidRPr="00232A97">
        <w:rPr>
          <w:rFonts w:ascii="Times New Roman" w:eastAsia="Times New Roman" w:hAnsi="Times New Roman" w:cs="Times New Roman"/>
          <w:sz w:val="20"/>
          <w:szCs w:val="24"/>
          <w:lang w:eastAsia="lt-LT"/>
        </w:rPr>
        <w:t>) metodinėmis vadovavimo praktikai rekomendacijomis (priemonėmis);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3.5. tvarkyti Studento asmens duomenis pagal Lietuvos Respublikos teisės aktų reikalavimus.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4. Universitetas turi teisę atšaukti studentą iš praktikos, jeigu:</w:t>
      </w:r>
    </w:p>
    <w:p w:rsidR="00232A97" w:rsidRPr="00232A97" w:rsidRDefault="00232A97" w:rsidP="00232A97">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4.1. priimančioji organizacija studento praktikai nesuteikia praktikos atlikimo vietos pagal studijų programą;</w:t>
      </w:r>
    </w:p>
    <w:p w:rsidR="00232A97" w:rsidRPr="00232A97" w:rsidRDefault="00232A97" w:rsidP="00232A97">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4.2. studentas padaro pažeidimų, dėl kurių ši sutartis gali būti nutraukiama 10.2., 10.3. punktų pagrindu;</w:t>
      </w:r>
    </w:p>
    <w:p w:rsidR="00232A97" w:rsidRPr="00232A97" w:rsidRDefault="00232A97" w:rsidP="00232A97">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lastRenderedPageBreak/>
        <w:t>4.3. studentui skiriamos su studijų ir praktinio mokymo specifika nesusijusios užduotys vien tik nekvalifikuotam darbui atlikti;</w:t>
      </w:r>
    </w:p>
    <w:p w:rsidR="00232A97" w:rsidRPr="00232A97" w:rsidRDefault="00232A97" w:rsidP="00232A97">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4.4. neužtikrinamos darbuotojų saugos, sveikatos ir higienos normų reikalavimus atitinkančios darbo sąlygos.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5. Priimančioji organizacija įsipareigoja:</w:t>
      </w:r>
    </w:p>
    <w:p w:rsidR="00232A97" w:rsidRPr="00232A97" w:rsidRDefault="00232A97" w:rsidP="00232A97">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5.1. suteikti studentui praktinio mokymo vietą </w:t>
      </w:r>
      <w:r w:rsidRPr="00232A97">
        <w:rPr>
          <w:rFonts w:ascii="Times New Roman" w:eastAsia="Times New Roman" w:hAnsi="Times New Roman" w:cs="Times New Roman"/>
          <w:sz w:val="20"/>
          <w:szCs w:val="24"/>
          <w:lang w:eastAsia="lt-LT"/>
        </w:rPr>
        <w:tab/>
      </w:r>
    </w:p>
    <w:p w:rsidR="00232A97" w:rsidRPr="00232A97" w:rsidRDefault="00232A97" w:rsidP="00232A97">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w:t>
      </w:r>
      <w:r w:rsidRPr="00232A97">
        <w:rPr>
          <w:rFonts w:ascii="Times New Roman" w:eastAsia="Times New Roman" w:hAnsi="Times New Roman" w:cs="Times New Roman"/>
          <w:sz w:val="20"/>
          <w:szCs w:val="24"/>
          <w:lang w:eastAsia="lt-LT"/>
        </w:rPr>
        <w:tab/>
        <w:t>,</w:t>
      </w:r>
    </w:p>
    <w:p w:rsidR="00232A97" w:rsidRPr="00232A97" w:rsidRDefault="00232A97" w:rsidP="00232A97">
      <w:pPr>
        <w:widowControl w:val="0"/>
        <w:tabs>
          <w:tab w:val="left" w:leader="underscore" w:pos="8641"/>
          <w:tab w:val="right" w:leader="underscore" w:pos="9072"/>
        </w:tabs>
        <w:spacing w:after="0" w:line="240" w:lineRule="auto"/>
        <w:jc w:val="center"/>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(praktinio mokymo vietos pavadinimas ir adresas)</w:t>
      </w:r>
    </w:p>
    <w:p w:rsidR="00232A97" w:rsidRPr="00232A97" w:rsidRDefault="00232A97" w:rsidP="00232A97">
      <w:pPr>
        <w:widowControl w:val="0"/>
        <w:tabs>
          <w:tab w:val="left" w:leader="underscore" w:pos="8641"/>
          <w:tab w:val="right" w:leader="underscore" w:pos="9072"/>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sudaryti sąlygas praktikos planui (programai) įgyvendinti, aprūpinti praktikos planui (programai) įgyvendinti reikalinga informacija ir neatitraukti studento nuo praktinio mokymo užduočių vykdymo;</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5.2. užtikrinti, kad studentui būtų paskirtas praktikos vadovas iš kvalifikuotų darbuotojų (arba valstybės tarnautojų), turinčių ne mažesnį kaip 3 metų atitinkamo darbo (___________________________________) stažą, su kuriuo studentas detalizuoja praktikos planą (programą), kuris vykdo praktikos priežiūrą, jai pasibaigus, ją įvertina;</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5.3. organizuoti būtinus darbuotojų saugos ir sveikatos bei priešgaisrinės saugos instruktažus;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5.4.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 teisės aktuose nustatyta tvarka;</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5.5. skirti studentui su studijų bei praktinio mokymo specifika susijusias užduotis bei užtikrinti, kad nebūtų skiriamos su studijų bei praktinio mokymo specifika nesusijusios užduotys nekvalifikuotam darbui atlikti;</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5.6. atsižvelgdama į praktikos vadovo įvertinimą, išduoti dokumentą apie studento atliktą praktiką. Universitetui pateikus, priimančioji organizacija studentui įvertinti pildo nustatytos formos dokumentą;</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5.7. informuoti studentą, kuri praktikos metu suteikiama informacija yra priimančiosios organizacijos komercinė arba kita paslaptis, neplatinama už priimančiosios organizacijos ribų, bei apie už šios informacijos platinimą taikomas baudas (jei tokios baudos yra numatytos vidaus dokumentuose);</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5.8. informuoti praktikos koordinatorių apie praktikos drausmės pažeidimus, studento neatvykimą į praktiką;</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5.9. tvarkyti Studento asmens duomenis pagal Lietuvos Respublikos teisės aktų reikalavimus;</w:t>
      </w:r>
    </w:p>
    <w:p w:rsidR="00232A97" w:rsidRPr="00232A97" w:rsidRDefault="00232A97" w:rsidP="00232A97">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5.10. papildomi priimančiosios organizacijos įsipareigojimai: </w:t>
      </w:r>
      <w:r w:rsidRPr="00232A97">
        <w:rPr>
          <w:rFonts w:ascii="Times New Roman" w:eastAsia="Times New Roman" w:hAnsi="Times New Roman" w:cs="Times New Roman"/>
          <w:sz w:val="20"/>
          <w:szCs w:val="24"/>
          <w:lang w:eastAsia="lt-LT"/>
        </w:rPr>
        <w:tab/>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6. Priimančioji organizacija turi teisę leisti studentui savarankiškai, be praktikos vadovo pagalbos, atlikti jam pavestas funkcijas (t. y. atliekant veiksmus Priimančiosios organizacijos naudai, kurie viršija šia sutartimi nustatytą praktikos apimtį), tik tais atvejais, jeigu priimančioji organizacija sudaro su studentu laikinojo darbo sutartį teisės aktų nustatyta tvarka. </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7. Studentas įsipareigoja:</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7.1. stropiai vykdyti praktinio mokymo užduotis; neatvykęs į praktiką priimančiojoje organizacijoje, nedelsdamas turi pranešti apie tai praktikos vadovui ir praktikos koordinatoriui ir nurodyti priežastį, o ligos atveju – pateikti gydytojo pažymą;</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7.2. laikytis priimančiosios organizacijos nuostatų (įstatų) ir darbo tvarkos taisyklių, laikyti paslaptyje priimančiosios  organizacijos komercines ir kitas paslaptis bei informaciją, kurią nurodo priimančioji organizacija pagal šios sutarties 5.7 punktą;</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7.3. tausoti priimančiosios organizacijos turtą, už padarytą materialinę žalą atsakyti įstatymų nustatyta tvarka;</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7.4. laikytis darbuotojų saugos ir sveikatos bei priešgaisrinės apsaugos taisyklių reikalavimų;</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7.5. informuoti praktikos koordinatorių, jei praktikos atlikimo laikotarpiu skiriamos su studijų bei praktinio mokymo specifika nesusijusios užduotys nekvalifikuotam darbui atlikti, jei priimančioji organizacija nesudaro sąlygų praktikos planui (programai) įgyvendinti;</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7.6. parengti ir pateikti praktikos ataskaitą pagal Universiteto nustatytus reikalavimus;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7.7. papildomi studento įsipareigojimai (atliekantiems praktiką sveikatos priežiūros įstaigose) – </w:t>
      </w:r>
      <w:r w:rsidRPr="00232A97">
        <w:rPr>
          <w:rFonts w:ascii="Times New Roman" w:eastAsia="Times New Roman" w:hAnsi="Times New Roman" w:cs="Times New Roman"/>
          <w:i/>
          <w:sz w:val="20"/>
          <w:szCs w:val="24"/>
          <w:lang w:eastAsia="lt-LT"/>
        </w:rPr>
        <w:t>laikytis Pacientų teisių ir žalos sveikatai atlyginimo įstatymo reikalavimų, tretiesiems asmenims neatskleisti konfidencialios informacijos apie pacientus, kurią sužino praktikos metu</w:t>
      </w:r>
      <w:r w:rsidRPr="00232A97">
        <w:rPr>
          <w:rFonts w:ascii="Times New Roman" w:eastAsia="Times New Roman" w:hAnsi="Times New Roman" w:cs="Times New Roman"/>
          <w:sz w:val="20"/>
          <w:szCs w:val="24"/>
          <w:lang w:eastAsia="lt-LT"/>
        </w:rPr>
        <w:t>.</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8. Studentas turi teisę:</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8.1. gauti iš Universiteto praktikos planą (programą) ir visą informaciją, susijusią su praktikos atlikimu;</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8.2. gauti iš priimančiosios organizacijos užduotį (užduotis) bei ir praktikai atlikti reikalingas priemones.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232A97">
        <w:rPr>
          <w:rFonts w:ascii="Times New Roman" w:eastAsia="Times New Roman" w:hAnsi="Times New Roman" w:cs="Times New Roman"/>
          <w:b/>
          <w:bCs/>
          <w:caps/>
          <w:sz w:val="20"/>
          <w:szCs w:val="24"/>
          <w:lang w:eastAsia="lt-LT"/>
        </w:rPr>
        <w:t>III. BAIGIAMOSIOS NUOSTATOS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9. Ši sutartis gali būti pakeista tik rašytiniu visų šalių susitarimu. Sutarties pakeitimai yra neatsiejama šios sutarties dalis.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10. Ši sutartis gali būti nutraukiama:</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10.1. jei studentas pašalinamas iš Universiteto, nutraukia studijas arba laikinai sustabdo studijas (įskaitant studentus, kuriems suteiktos akademinės atostogos);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10.2. jei viena iš šalių pažeidžia šioje sutartyje nustatytus įsipareigojimus ir tai yra esminis sutarties pažeidimas;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10.3. jei studentas šiurkščiai pažeidžia priimančiosios organizacijos nuostatus (įstatus) arba darbo tvarkos taisykles;</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10.4. šalių susitarimu.</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 xml:space="preserve">11. Sutarties šalis praneša kitoms sutarties šalims apie sutarties nutraukimą ne vėliau kaip prieš 14 dienų. </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12. Visi ginčai, kurių sutarties šalys negali išspręsti geranoriškai ir susitarusios, sprendžiami Lietuvos Respublikos teisės aktų nustatyta tvarka.</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13. Ši sutartis įsigalioja nuo tos dienos, kai paskutinioji iš šalių ją pasirašo, ir galioja iki praktikos atlikimo ir visų kitų įsipareigojimų pagal šią sutartį įvykdymo.</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14. Ši sutartis sudaryta trimis egzemplioriais, turinčiais vienodą teisinę galią, po vieną kiekvienai sutarties šaliai.</w:t>
      </w: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232A97">
        <w:rPr>
          <w:rFonts w:ascii="Times New Roman" w:eastAsia="Times New Roman" w:hAnsi="Times New Roman" w:cs="Times New Roman"/>
          <w:b/>
          <w:bCs/>
          <w:caps/>
          <w:sz w:val="20"/>
          <w:szCs w:val="24"/>
          <w:lang w:eastAsia="lt-LT"/>
        </w:rPr>
        <w:t>ŠALIŲ REKVIZITAI</w:t>
      </w: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Universitetas: Lietuvos sveikatos mokslų universitetas, juridinio asmens kodas 302536989, A. Mickevičiaus g. 9, LT-44307 Kaunas, tel. (8-37)327201, faks. (8-37)330733, el. p. rektoratas@lsmuni.lt</w:t>
      </w: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w:t>
      </w:r>
      <w:r w:rsidRPr="00232A97">
        <w:rPr>
          <w:rFonts w:ascii="Times New Roman" w:eastAsia="Times New Roman" w:hAnsi="Times New Roman" w:cs="Times New Roman"/>
          <w:sz w:val="20"/>
          <w:szCs w:val="24"/>
          <w:lang w:eastAsia="lt-LT"/>
        </w:rPr>
        <w:tab/>
      </w: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Papildomai nurodoma – Universiteto paskirto dėstytojo-praktikos koordinatoriaus vardas, pavardė, telefono numeris, el.p.</w:t>
      </w: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Priimančioji organizacija:</w:t>
      </w: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w:t>
      </w:r>
      <w:r w:rsidRPr="00232A97">
        <w:rPr>
          <w:rFonts w:ascii="Times New Roman" w:eastAsia="Times New Roman" w:hAnsi="Times New Roman" w:cs="Times New Roman"/>
          <w:sz w:val="20"/>
          <w:szCs w:val="24"/>
          <w:lang w:eastAsia="lt-LT"/>
        </w:rPr>
        <w:tab/>
      </w: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Papildomai nurodoma – priimančiosios organizacijos praktikos vadovo vardas, pavardė, telefono numeris, el.p.</w:t>
      </w: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Studentas:</w:t>
      </w: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w:t>
      </w:r>
      <w:r w:rsidRPr="00232A97">
        <w:rPr>
          <w:rFonts w:ascii="Times New Roman" w:eastAsia="Times New Roman" w:hAnsi="Times New Roman" w:cs="Times New Roman"/>
          <w:sz w:val="20"/>
          <w:szCs w:val="24"/>
          <w:lang w:eastAsia="lt-LT"/>
        </w:rPr>
        <w:tab/>
      </w:r>
    </w:p>
    <w:p w:rsidR="00232A97" w:rsidRPr="00232A97" w:rsidRDefault="00232A97" w:rsidP="00232A97">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Papildomai nurodoma – studento telefono numeris</w:t>
      </w:r>
    </w:p>
    <w:p w:rsidR="00232A97" w:rsidRPr="00232A97" w:rsidRDefault="00232A97" w:rsidP="00232A97">
      <w:pPr>
        <w:widowControl w:val="0"/>
        <w:spacing w:after="0" w:line="240" w:lineRule="auto"/>
        <w:jc w:val="both"/>
        <w:rPr>
          <w:rFonts w:ascii="Times New Roman" w:eastAsia="Times New Roman" w:hAnsi="Times New Roman" w:cs="Times New Roman"/>
          <w:sz w:val="20"/>
          <w:szCs w:val="24"/>
          <w:lang w:eastAsia="lt-LT"/>
        </w:rPr>
      </w:pPr>
    </w:p>
    <w:p w:rsidR="00232A97" w:rsidRPr="00232A97" w:rsidRDefault="00232A97" w:rsidP="00232A97">
      <w:pPr>
        <w:widowControl w:val="0"/>
        <w:spacing w:after="0" w:line="240" w:lineRule="auto"/>
        <w:jc w:val="center"/>
        <w:rPr>
          <w:rFonts w:ascii="Times New Roman" w:eastAsia="Times New Roman" w:hAnsi="Times New Roman" w:cs="Times New Roman"/>
          <w:b/>
          <w:bCs/>
          <w:caps/>
          <w:sz w:val="20"/>
          <w:szCs w:val="24"/>
          <w:lang w:eastAsia="lt-LT"/>
        </w:rPr>
      </w:pPr>
      <w:r w:rsidRPr="00232A97">
        <w:rPr>
          <w:rFonts w:ascii="Times New Roman" w:eastAsia="Times New Roman" w:hAnsi="Times New Roman" w:cs="Times New Roman"/>
          <w:b/>
          <w:bCs/>
          <w:caps/>
          <w:sz w:val="20"/>
          <w:szCs w:val="24"/>
          <w:lang w:eastAsia="lt-LT"/>
        </w:rPr>
        <w:t>ŠALIŲ PARAŠAI</w:t>
      </w:r>
    </w:p>
    <w:p w:rsidR="00232A97" w:rsidRPr="00232A97" w:rsidRDefault="00232A97" w:rsidP="00232A97">
      <w:pPr>
        <w:widowControl w:val="0"/>
        <w:spacing w:after="0" w:line="240" w:lineRule="auto"/>
        <w:rPr>
          <w:rFonts w:ascii="Times New Roman" w:eastAsia="Times New Roman" w:hAnsi="Times New Roman" w:cs="Times New Roman"/>
          <w:sz w:val="20"/>
          <w:szCs w:val="24"/>
          <w:lang w:eastAsia="lt-LT"/>
        </w:rPr>
      </w:pPr>
    </w:p>
    <w:p w:rsidR="00232A97" w:rsidRPr="00232A97" w:rsidRDefault="00232A97" w:rsidP="00232A97">
      <w:pPr>
        <w:widowControl w:val="0"/>
        <w:spacing w:after="0" w:line="240" w:lineRule="auto"/>
        <w:rPr>
          <w:rFonts w:ascii="Times New Roman" w:eastAsia="Times New Roman" w:hAnsi="Times New Roman" w:cs="Times New Roman"/>
          <w:sz w:val="20"/>
          <w:szCs w:val="24"/>
          <w:lang w:eastAsia="lt-LT"/>
        </w:rPr>
      </w:pPr>
    </w:p>
    <w:p w:rsidR="00232A97" w:rsidRPr="00232A97" w:rsidRDefault="00232A97" w:rsidP="00232A97">
      <w:pPr>
        <w:widowControl w:val="0"/>
        <w:tabs>
          <w:tab w:val="center" w:pos="4440"/>
          <w:tab w:val="center" w:pos="7680"/>
        </w:tabs>
        <w:spacing w:after="0" w:line="240" w:lineRule="auto"/>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__________________</w:t>
      </w:r>
      <w:r w:rsidRPr="00232A97">
        <w:rPr>
          <w:rFonts w:ascii="Times New Roman" w:eastAsia="Times New Roman" w:hAnsi="Times New Roman" w:cs="Times New Roman"/>
          <w:sz w:val="20"/>
          <w:szCs w:val="24"/>
          <w:lang w:eastAsia="lt-LT"/>
        </w:rPr>
        <w:tab/>
        <w:t>____________________</w:t>
      </w:r>
      <w:r w:rsidRPr="00232A97">
        <w:rPr>
          <w:rFonts w:ascii="Times New Roman" w:eastAsia="Times New Roman" w:hAnsi="Times New Roman" w:cs="Times New Roman"/>
          <w:sz w:val="20"/>
          <w:szCs w:val="24"/>
          <w:lang w:eastAsia="lt-LT"/>
        </w:rPr>
        <w:tab/>
        <w:t>____________</w:t>
      </w:r>
    </w:p>
    <w:p w:rsidR="00232A97" w:rsidRPr="00232A97" w:rsidRDefault="00232A97" w:rsidP="00232A97">
      <w:pPr>
        <w:widowControl w:val="0"/>
        <w:tabs>
          <w:tab w:val="center" w:pos="4440"/>
          <w:tab w:val="center" w:pos="7680"/>
        </w:tabs>
        <w:spacing w:after="0" w:line="240" w:lineRule="auto"/>
        <w:rPr>
          <w:rFonts w:ascii="Times New Roman" w:eastAsia="Times New Roman" w:hAnsi="Times New Roman" w:cs="Times New Roman"/>
          <w:sz w:val="20"/>
          <w:szCs w:val="24"/>
          <w:lang w:eastAsia="lt-LT"/>
        </w:rPr>
      </w:pPr>
      <w:r w:rsidRPr="00232A97">
        <w:rPr>
          <w:rFonts w:ascii="Times New Roman" w:eastAsia="Times New Roman" w:hAnsi="Times New Roman" w:cs="Times New Roman"/>
          <w:sz w:val="20"/>
          <w:szCs w:val="24"/>
          <w:lang w:eastAsia="lt-LT"/>
        </w:rPr>
        <w:t>(Universitetas)</w:t>
      </w:r>
      <w:r w:rsidRPr="00232A97">
        <w:rPr>
          <w:rFonts w:ascii="Times New Roman" w:eastAsia="Times New Roman" w:hAnsi="Times New Roman" w:cs="Times New Roman"/>
          <w:sz w:val="20"/>
          <w:szCs w:val="24"/>
          <w:lang w:eastAsia="lt-LT"/>
        </w:rPr>
        <w:tab/>
        <w:t>(Priimančioji organizacija)</w:t>
      </w:r>
      <w:r w:rsidRPr="00232A97">
        <w:rPr>
          <w:rFonts w:ascii="Times New Roman" w:eastAsia="Times New Roman" w:hAnsi="Times New Roman" w:cs="Times New Roman"/>
          <w:sz w:val="20"/>
          <w:szCs w:val="24"/>
          <w:lang w:eastAsia="lt-LT"/>
        </w:rPr>
        <w:tab/>
        <w:t>(Studentas)</w:t>
      </w:r>
    </w:p>
    <w:p w:rsidR="00232A97" w:rsidRPr="00232A97" w:rsidRDefault="00232A97" w:rsidP="00232A97">
      <w:pPr>
        <w:widowControl w:val="0"/>
        <w:spacing w:after="0" w:line="240" w:lineRule="auto"/>
        <w:rPr>
          <w:rFonts w:ascii="Times New Roman" w:eastAsia="Times New Roman" w:hAnsi="Times New Roman" w:cs="Times New Roman"/>
          <w:sz w:val="20"/>
          <w:szCs w:val="24"/>
          <w:lang w:eastAsia="lt-LT"/>
        </w:rPr>
      </w:pPr>
    </w:p>
    <w:p w:rsidR="00232A97" w:rsidRPr="00232A97" w:rsidRDefault="00232A97" w:rsidP="00232A97">
      <w:pPr>
        <w:spacing w:after="0" w:line="240" w:lineRule="auto"/>
        <w:jc w:val="both"/>
        <w:rPr>
          <w:rFonts w:ascii="Times New Roman" w:eastAsia="Times New Roman" w:hAnsi="Times New Roman" w:cs="Times New Roman"/>
          <w:sz w:val="18"/>
          <w:szCs w:val="18"/>
          <w:lang w:eastAsia="lt-LT"/>
        </w:rPr>
      </w:pPr>
    </w:p>
    <w:p w:rsidR="00232A97" w:rsidRPr="00232A97" w:rsidRDefault="00232A97" w:rsidP="00232A97">
      <w:pPr>
        <w:spacing w:after="0" w:line="240" w:lineRule="auto"/>
        <w:jc w:val="both"/>
        <w:rPr>
          <w:rFonts w:ascii="Times New Roman" w:eastAsia="Times New Roman" w:hAnsi="Times New Roman" w:cs="Times New Roman"/>
          <w:sz w:val="18"/>
          <w:szCs w:val="18"/>
          <w:lang w:eastAsia="lt-LT"/>
        </w:rPr>
      </w:pPr>
      <w:r w:rsidRPr="00232A97">
        <w:rPr>
          <w:rFonts w:ascii="Times New Roman" w:eastAsia="Times New Roman" w:hAnsi="Times New Roman" w:cs="Times New Roman"/>
          <w:sz w:val="18"/>
          <w:szCs w:val="18"/>
          <w:lang w:eastAsia="lt-LT"/>
        </w:rPr>
        <w:t xml:space="preserve">Studentas, pasirašydamas šią Sutartį, sutinka, kad Lietuvos sveikatos mokslų universitetas ir Priimančioji organizacija, vadovaudamiesi Lietuvos Respublikos teisės aktų reikalavimais, tvarkytų iš Studento ar kitų šaltinių teisėtai gautus asmens duomenis praktikos administravimo tikslais. Studentas, pasirašydamas šią Sutartį, patvirtina, kad yra informuotas apie jo, kaip duomenų subjekto teises: 1) Susipažinti su savo asmens duomenimis ir kaip jie yra tvarkomi; 2) Reikalauti ištaisyti, sunaikinti savo asmens duomenis arba sustabdyti, išskyrus saugojimą, savo asmens duomenų tvarkymo veiksmus, kai duomenys tvarkomi nesilaikant Lietuvos Respublikos teisės aktų reikalavimų. </w:t>
      </w:r>
    </w:p>
    <w:p w:rsidR="00232A97" w:rsidRPr="00232A97" w:rsidRDefault="00232A97" w:rsidP="00232A97">
      <w:pPr>
        <w:spacing w:after="0" w:line="240" w:lineRule="auto"/>
        <w:rPr>
          <w:rFonts w:ascii="Times New Roman" w:eastAsia="Times New Roman" w:hAnsi="Times New Roman" w:cs="Times New Roman"/>
          <w:sz w:val="18"/>
          <w:szCs w:val="18"/>
          <w:lang w:eastAsia="lt-LT"/>
        </w:rPr>
      </w:pPr>
    </w:p>
    <w:p w:rsidR="00232A97" w:rsidRPr="00232A97" w:rsidRDefault="00232A97" w:rsidP="00232A97">
      <w:pPr>
        <w:spacing w:after="0" w:line="240" w:lineRule="auto"/>
        <w:rPr>
          <w:rFonts w:ascii="Times New Roman" w:eastAsia="Times New Roman" w:hAnsi="Times New Roman" w:cs="Times New Roman"/>
          <w:sz w:val="18"/>
          <w:szCs w:val="18"/>
          <w:lang w:eastAsia="lt-LT"/>
        </w:rPr>
      </w:pPr>
      <w:r w:rsidRPr="00232A97">
        <w:rPr>
          <w:rFonts w:ascii="Times New Roman" w:eastAsia="Times New Roman" w:hAnsi="Times New Roman" w:cs="Times New Roman"/>
          <w:sz w:val="18"/>
          <w:szCs w:val="18"/>
          <w:lang w:eastAsia="lt-LT"/>
        </w:rPr>
        <w:t>______________________________________</w:t>
      </w:r>
    </w:p>
    <w:p w:rsidR="00232A97" w:rsidRPr="00232A97" w:rsidRDefault="00232A97" w:rsidP="00232A97">
      <w:pPr>
        <w:spacing w:after="0" w:line="240" w:lineRule="auto"/>
        <w:ind w:left="360"/>
        <w:rPr>
          <w:rFonts w:ascii="Times New Roman" w:eastAsia="Times New Roman" w:hAnsi="Times New Roman" w:cs="Times New Roman"/>
          <w:sz w:val="18"/>
          <w:szCs w:val="18"/>
          <w:lang w:eastAsia="lt-LT"/>
        </w:rPr>
      </w:pPr>
      <w:r w:rsidRPr="00232A97">
        <w:rPr>
          <w:rFonts w:ascii="Times New Roman" w:eastAsia="Times New Roman" w:hAnsi="Times New Roman" w:cs="Times New Roman"/>
          <w:sz w:val="18"/>
          <w:szCs w:val="18"/>
          <w:lang w:eastAsia="lt-LT"/>
        </w:rPr>
        <w:t>(vardas, pavardė, parašas, data)</w:t>
      </w:r>
    </w:p>
    <w:p w:rsidR="00232A97" w:rsidRPr="00232A97" w:rsidRDefault="00232A97" w:rsidP="00232A97">
      <w:pPr>
        <w:spacing w:after="0" w:line="240" w:lineRule="auto"/>
        <w:rPr>
          <w:rFonts w:ascii="Times New Roman" w:eastAsia="Times New Roman" w:hAnsi="Times New Roman" w:cs="Times New Roman"/>
          <w:sz w:val="20"/>
          <w:szCs w:val="24"/>
          <w:lang w:eastAsia="lt-LT"/>
        </w:rPr>
      </w:pPr>
    </w:p>
    <w:p w:rsidR="00232A97" w:rsidRPr="00232A97" w:rsidRDefault="00232A97" w:rsidP="00232A97">
      <w:pPr>
        <w:autoSpaceDE w:val="0"/>
        <w:autoSpaceDN w:val="0"/>
        <w:adjustRightInd w:val="0"/>
        <w:spacing w:after="0" w:line="240" w:lineRule="auto"/>
        <w:jc w:val="right"/>
        <w:rPr>
          <w:rFonts w:ascii="Times New Roman" w:eastAsia="Times New Roman" w:hAnsi="Times New Roman" w:cs="Times New Roman"/>
          <w:b/>
          <w:i/>
          <w:iCs/>
          <w:sz w:val="20"/>
          <w:szCs w:val="20"/>
          <w:lang w:val="en-US"/>
        </w:rPr>
      </w:pPr>
      <w:r w:rsidRPr="00232A97">
        <w:rPr>
          <w:rFonts w:ascii="Times New Roman" w:eastAsia="Times New Roman" w:hAnsi="Times New Roman" w:cs="Times New Roman"/>
          <w:lang w:eastAsia="lt-LT"/>
        </w:rPr>
        <w:br w:type="page"/>
      </w:r>
      <w:r w:rsidRPr="00232A97">
        <w:rPr>
          <w:rFonts w:ascii="Times New Roman" w:eastAsia="Times New Roman" w:hAnsi="Times New Roman" w:cs="Times New Roman"/>
          <w:b/>
          <w:iCs/>
          <w:sz w:val="20"/>
          <w:szCs w:val="20"/>
          <w:lang w:val="en-US"/>
        </w:rPr>
        <w:lastRenderedPageBreak/>
        <w:t>Patvirtinta</w:t>
      </w:r>
      <w:r w:rsidRPr="00232A97">
        <w:rPr>
          <w:rFonts w:ascii="Times New Roman" w:eastAsia="Times New Roman" w:hAnsi="Times New Roman" w:cs="Times New Roman"/>
          <w:b/>
          <w:i/>
          <w:iCs/>
          <w:sz w:val="20"/>
          <w:szCs w:val="20"/>
          <w:lang w:val="en-US"/>
        </w:rPr>
        <w:t>:</w:t>
      </w:r>
    </w:p>
    <w:p w:rsidR="00232A97" w:rsidRPr="00232A97" w:rsidRDefault="00232A97" w:rsidP="00232A97">
      <w:pPr>
        <w:autoSpaceDE w:val="0"/>
        <w:autoSpaceDN w:val="0"/>
        <w:adjustRightInd w:val="0"/>
        <w:spacing w:after="0" w:line="240" w:lineRule="auto"/>
        <w:jc w:val="right"/>
        <w:rPr>
          <w:rFonts w:ascii="Times New Roman" w:eastAsia="Times New Roman" w:hAnsi="Times New Roman" w:cs="Times New Roman"/>
          <w:sz w:val="20"/>
          <w:szCs w:val="20"/>
          <w:lang w:val="en-US"/>
        </w:rPr>
      </w:pPr>
      <w:r w:rsidRPr="00232A97">
        <w:rPr>
          <w:rFonts w:ascii="Times New Roman" w:eastAsia="Times New Roman" w:hAnsi="Times New Roman" w:cs="Times New Roman"/>
          <w:sz w:val="20"/>
          <w:szCs w:val="20"/>
          <w:lang w:val="en-US"/>
        </w:rPr>
        <w:t>LSMU VF Tarybos posėdyje 2015-06-01, Prot. Nr. 09</w:t>
      </w:r>
    </w:p>
    <w:p w:rsidR="00232A97" w:rsidRPr="00232A97" w:rsidRDefault="00232A97" w:rsidP="00232A97">
      <w:pPr>
        <w:autoSpaceDE w:val="0"/>
        <w:autoSpaceDN w:val="0"/>
        <w:adjustRightInd w:val="0"/>
        <w:spacing w:after="0" w:line="240" w:lineRule="auto"/>
        <w:jc w:val="right"/>
        <w:rPr>
          <w:rFonts w:ascii="Times New Roman" w:eastAsia="Times New Roman" w:hAnsi="Times New Roman" w:cs="Times New Roman"/>
          <w:i/>
          <w:iCs/>
          <w:sz w:val="20"/>
          <w:szCs w:val="20"/>
          <w:lang w:val="en-US"/>
        </w:rPr>
      </w:pPr>
      <w:r w:rsidRPr="00232A97">
        <w:rPr>
          <w:rFonts w:ascii="Times New Roman" w:eastAsia="Times New Roman" w:hAnsi="Times New Roman" w:cs="Times New Roman"/>
          <w:i/>
          <w:iCs/>
          <w:sz w:val="20"/>
          <w:szCs w:val="20"/>
          <w:lang w:val="en-US"/>
        </w:rPr>
        <w:t>Pataisymai patvirtinti:</w:t>
      </w:r>
    </w:p>
    <w:p w:rsidR="00232A97" w:rsidRPr="00232A97" w:rsidRDefault="00232A97" w:rsidP="00232A97">
      <w:pPr>
        <w:autoSpaceDE w:val="0"/>
        <w:autoSpaceDN w:val="0"/>
        <w:adjustRightInd w:val="0"/>
        <w:spacing w:after="0" w:line="240" w:lineRule="auto"/>
        <w:jc w:val="right"/>
        <w:rPr>
          <w:rFonts w:ascii="Times New Roman" w:eastAsia="Times New Roman" w:hAnsi="Times New Roman" w:cs="Times New Roman"/>
          <w:iCs/>
          <w:sz w:val="20"/>
          <w:szCs w:val="20"/>
        </w:rPr>
      </w:pPr>
      <w:r w:rsidRPr="00232A97">
        <w:rPr>
          <w:rFonts w:ascii="Times New Roman" w:eastAsia="Times New Roman" w:hAnsi="Times New Roman" w:cs="Times New Roman"/>
          <w:iCs/>
          <w:sz w:val="20"/>
          <w:szCs w:val="20"/>
          <w:lang w:val="en-US"/>
        </w:rPr>
        <w:t xml:space="preserve">LSMU VF Tarybos posėdyje </w:t>
      </w:r>
      <w:r w:rsidRPr="00232A97">
        <w:rPr>
          <w:rFonts w:ascii="Times New Roman" w:eastAsia="Times New Roman" w:hAnsi="Times New Roman" w:cs="Times New Roman"/>
          <w:iCs/>
          <w:sz w:val="20"/>
          <w:szCs w:val="20"/>
        </w:rPr>
        <w:t>2019-08-28, Prot. Nr. 64</w:t>
      </w:r>
      <w:r w:rsidRPr="00232A97">
        <w:rPr>
          <w:rFonts w:ascii="Times New Roman" w:eastAsia="Times New Roman" w:hAnsi="Times New Roman" w:cs="Times New Roman"/>
          <w:iCs/>
          <w:sz w:val="20"/>
          <w:szCs w:val="20"/>
          <w:lang w:val="en-US"/>
        </w:rPr>
        <w:t xml:space="preserve">; </w:t>
      </w:r>
      <w:r w:rsidRPr="00232A97">
        <w:rPr>
          <w:rFonts w:ascii="Times New Roman" w:eastAsia="Times New Roman" w:hAnsi="Times New Roman" w:cs="Times New Roman"/>
          <w:iCs/>
          <w:sz w:val="20"/>
          <w:szCs w:val="20"/>
        </w:rPr>
        <w:t>2023-01-17, Prot. Nr. VAF10-01</w:t>
      </w:r>
    </w:p>
    <w:p w:rsidR="00232A97" w:rsidRPr="00232A97" w:rsidRDefault="00232A97" w:rsidP="00232A97">
      <w:pPr>
        <w:tabs>
          <w:tab w:val="num" w:pos="1320"/>
          <w:tab w:val="center" w:pos="4153"/>
          <w:tab w:val="right" w:pos="8306"/>
        </w:tabs>
        <w:spacing w:after="0" w:line="240" w:lineRule="auto"/>
        <w:jc w:val="right"/>
        <w:outlineLvl w:val="0"/>
        <w:rPr>
          <w:rFonts w:ascii="Times New Roman" w:eastAsia="Times New Roman" w:hAnsi="Times New Roman" w:cs="Times New Roman"/>
          <w:b/>
          <w:sz w:val="20"/>
          <w:szCs w:val="20"/>
        </w:rPr>
      </w:pPr>
      <w:r w:rsidRPr="00232A97">
        <w:rPr>
          <w:rFonts w:ascii="Times New Roman" w:eastAsia="Times New Roman" w:hAnsi="Times New Roman" w:cs="Times New Roman"/>
          <w:b/>
          <w:sz w:val="20"/>
          <w:szCs w:val="20"/>
        </w:rPr>
        <w:t>2 priedas</w:t>
      </w:r>
    </w:p>
    <w:p w:rsidR="00232A97" w:rsidRPr="00232A97" w:rsidRDefault="00232A97" w:rsidP="00232A97">
      <w:pPr>
        <w:autoSpaceDE w:val="0"/>
        <w:autoSpaceDN w:val="0"/>
        <w:adjustRightInd w:val="0"/>
        <w:spacing w:after="0" w:line="360" w:lineRule="auto"/>
        <w:ind w:left="1080"/>
        <w:jc w:val="center"/>
        <w:rPr>
          <w:rFonts w:ascii="Times New Roman" w:eastAsia="Times New Roman" w:hAnsi="Times New Roman" w:cs="Times New Roman"/>
          <w:b/>
          <w:sz w:val="24"/>
          <w:szCs w:val="24"/>
          <w:lang w:eastAsia="lt-LT"/>
        </w:rPr>
      </w:pPr>
    </w:p>
    <w:p w:rsidR="00232A97" w:rsidRPr="00232A97" w:rsidRDefault="00232A97" w:rsidP="00232A97">
      <w:pPr>
        <w:autoSpaceDE w:val="0"/>
        <w:autoSpaceDN w:val="0"/>
        <w:adjustRightInd w:val="0"/>
        <w:spacing w:after="0" w:line="360" w:lineRule="auto"/>
        <w:ind w:left="1080"/>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PRAKTIKOS ATASKAITOS ĮFORMINIMAS</w:t>
      </w:r>
    </w:p>
    <w:p w:rsidR="00232A97" w:rsidRPr="00232A97" w:rsidRDefault="00232A97" w:rsidP="00232A97">
      <w:pPr>
        <w:autoSpaceDE w:val="0"/>
        <w:autoSpaceDN w:val="0"/>
        <w:adjustRightInd w:val="0"/>
        <w:spacing w:after="0" w:line="360" w:lineRule="auto"/>
        <w:ind w:left="1080"/>
        <w:jc w:val="center"/>
        <w:rPr>
          <w:rFonts w:ascii="Times New Roman" w:eastAsia="Times New Roman" w:hAnsi="Times New Roman" w:cs="Times New Roman"/>
          <w:b/>
          <w:sz w:val="24"/>
          <w:szCs w:val="24"/>
          <w:lang w:eastAsia="lt-LT"/>
        </w:rPr>
      </w:pPr>
    </w:p>
    <w:p w:rsidR="00232A97" w:rsidRPr="00232A97" w:rsidRDefault="00232A97" w:rsidP="00232A97">
      <w:pPr>
        <w:numPr>
          <w:ilvl w:val="0"/>
          <w:numId w:val="2"/>
        </w:numPr>
        <w:autoSpaceDE w:val="0"/>
        <w:autoSpaceDN w:val="0"/>
        <w:adjustRightInd w:val="0"/>
        <w:spacing w:after="27"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Praktikos ataskaita turi būti parašyta taisyklinga lietuvių kalba, be korektūros klaidų ir atitikti lietuvių kalbos rašybos ir skyrybos normas.</w:t>
      </w:r>
    </w:p>
    <w:p w:rsidR="00232A97" w:rsidRPr="00232A97" w:rsidRDefault="00232A97" w:rsidP="00232A97">
      <w:pPr>
        <w:numPr>
          <w:ilvl w:val="0"/>
          <w:numId w:val="2"/>
        </w:numPr>
        <w:autoSpaceDE w:val="0"/>
        <w:autoSpaceDN w:val="0"/>
        <w:adjustRightInd w:val="0"/>
        <w:spacing w:after="27"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Ataskaitos apimtis iki 15 psl. (be priedų). Tekstas turi būti parašytas kompiuteriu (Times New Roman 12 pt šriftu) A4 formate. Tekstas spausdinamas vienoje lapo pusėje 1,5 eilutės intervalu, puslapio paraštės: 3 cm iš kairės, 1 cm iš dešinės, 2 cm nuo viršaus ir 2 cm nuo apačios.</w:t>
      </w:r>
      <w:r w:rsidRPr="00232A97">
        <w:rPr>
          <w:rFonts w:ascii="Times New Roman" w:eastAsia="MS Mincho" w:hAnsi="Times New Roman" w:cs="Times New Roman"/>
          <w:b/>
          <w:color w:val="000000"/>
          <w:sz w:val="24"/>
          <w:szCs w:val="24"/>
          <w:lang w:eastAsia="ja-JP"/>
        </w:rPr>
        <w:t xml:space="preserve"> </w:t>
      </w:r>
      <w:r w:rsidRPr="00232A97">
        <w:rPr>
          <w:rFonts w:ascii="Times New Roman" w:eastAsia="MS Mincho" w:hAnsi="Times New Roman" w:cs="Times New Roman"/>
          <w:color w:val="000000"/>
          <w:sz w:val="24"/>
          <w:szCs w:val="24"/>
          <w:lang w:eastAsia="ja-JP"/>
        </w:rPr>
        <w:t>Tekste lotyniški terminai gali būti rašomi kursyvu (</w:t>
      </w:r>
      <w:r w:rsidRPr="00232A97">
        <w:rPr>
          <w:rFonts w:ascii="Times New Roman" w:eastAsia="MS Mincho" w:hAnsi="Times New Roman" w:cs="Times New Roman"/>
          <w:i/>
          <w:color w:val="000000"/>
          <w:sz w:val="24"/>
          <w:szCs w:val="24"/>
          <w:lang w:eastAsia="ja-JP"/>
        </w:rPr>
        <w:t>Italic</w:t>
      </w:r>
      <w:r w:rsidRPr="00232A97">
        <w:rPr>
          <w:rFonts w:ascii="Times New Roman" w:eastAsia="MS Mincho" w:hAnsi="Times New Roman" w:cs="Times New Roman"/>
          <w:color w:val="000000"/>
          <w:sz w:val="24"/>
          <w:szCs w:val="24"/>
          <w:lang w:eastAsia="ja-JP"/>
        </w:rPr>
        <w:t>).</w:t>
      </w:r>
    </w:p>
    <w:p w:rsidR="00232A97" w:rsidRPr="00232A97" w:rsidRDefault="00232A97" w:rsidP="00232A97">
      <w:pPr>
        <w:numPr>
          <w:ilvl w:val="0"/>
          <w:numId w:val="2"/>
        </w:numPr>
        <w:autoSpaceDE w:val="0"/>
        <w:autoSpaceDN w:val="0"/>
        <w:adjustRightInd w:val="0"/>
        <w:spacing w:after="27"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Skyriaus pavadinimas pradedamas rašyti naujame puslapyje. Skyrių pavadinimai rašomi didžiosiomis raidėmis, 12 dydžio paryškintu šriftu (</w:t>
      </w:r>
      <w:r w:rsidRPr="00232A97">
        <w:rPr>
          <w:rFonts w:ascii="Times New Roman" w:eastAsia="MS Mincho" w:hAnsi="Times New Roman" w:cs="Times New Roman"/>
          <w:b/>
          <w:color w:val="000000"/>
          <w:sz w:val="24"/>
          <w:szCs w:val="24"/>
          <w:lang w:eastAsia="ja-JP"/>
        </w:rPr>
        <w:t>Bold</w:t>
      </w:r>
      <w:r w:rsidRPr="00232A97">
        <w:rPr>
          <w:rFonts w:ascii="Times New Roman" w:eastAsia="MS Mincho" w:hAnsi="Times New Roman" w:cs="Times New Roman"/>
          <w:color w:val="000000"/>
          <w:sz w:val="24"/>
          <w:szCs w:val="24"/>
          <w:lang w:eastAsia="ja-JP"/>
        </w:rPr>
        <w:t>), poskyrių – mažosiomis raidėmis, 12 dydžio paryškintu (</w:t>
      </w:r>
      <w:r w:rsidRPr="00232A97">
        <w:rPr>
          <w:rFonts w:ascii="Times New Roman" w:eastAsia="MS Mincho" w:hAnsi="Times New Roman" w:cs="Times New Roman"/>
          <w:b/>
          <w:color w:val="000000"/>
          <w:sz w:val="24"/>
          <w:szCs w:val="24"/>
          <w:lang w:eastAsia="ja-JP"/>
        </w:rPr>
        <w:t>Bold</w:t>
      </w:r>
      <w:r w:rsidRPr="00232A97">
        <w:rPr>
          <w:rFonts w:ascii="Times New Roman" w:eastAsia="MS Mincho" w:hAnsi="Times New Roman" w:cs="Times New Roman"/>
          <w:color w:val="000000"/>
          <w:sz w:val="24"/>
          <w:szCs w:val="24"/>
          <w:lang w:eastAsia="ja-JP"/>
        </w:rPr>
        <w:t>) šriftu.</w:t>
      </w:r>
    </w:p>
    <w:p w:rsidR="00232A97" w:rsidRPr="00232A97" w:rsidRDefault="00232A97" w:rsidP="00232A97">
      <w:pPr>
        <w:numPr>
          <w:ilvl w:val="0"/>
          <w:numId w:val="2"/>
        </w:numPr>
        <w:autoSpaceDE w:val="0"/>
        <w:autoSpaceDN w:val="0"/>
        <w:adjustRightInd w:val="0"/>
        <w:spacing w:after="27"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Praktikos ataskaita turi būti pateikta LSMU informacinėje sistemoje (Moodle praktikos kurse) vadovaujantis šiomis struktūros dalimis:</w:t>
      </w:r>
    </w:p>
    <w:p w:rsidR="00232A97" w:rsidRPr="00232A97" w:rsidRDefault="00232A97" w:rsidP="00232A97">
      <w:pPr>
        <w:numPr>
          <w:ilvl w:val="0"/>
          <w:numId w:val="1"/>
        </w:numPr>
        <w:autoSpaceDE w:val="0"/>
        <w:autoSpaceDN w:val="0"/>
        <w:adjustRightInd w:val="0"/>
        <w:spacing w:after="27"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 xml:space="preserve">TITULINIS LAPAS (Pavyzdys - žr. </w:t>
      </w:r>
      <w:r w:rsidRPr="00232A97">
        <w:rPr>
          <w:rFonts w:ascii="Times New Roman" w:eastAsia="MS Mincho" w:hAnsi="Times New Roman" w:cs="Times New Roman"/>
          <w:b/>
          <w:color w:val="000000"/>
          <w:sz w:val="24"/>
          <w:szCs w:val="24"/>
          <w:lang w:eastAsia="ja-JP"/>
        </w:rPr>
        <w:t>2 psl.)</w:t>
      </w:r>
      <w:r w:rsidRPr="00232A97">
        <w:rPr>
          <w:rFonts w:ascii="Times New Roman" w:eastAsia="MS Mincho" w:hAnsi="Times New Roman" w:cs="Times New Roman"/>
          <w:color w:val="000000"/>
          <w:sz w:val="24"/>
          <w:szCs w:val="24"/>
          <w:lang w:eastAsia="ja-JP"/>
        </w:rPr>
        <w:t>.</w:t>
      </w:r>
    </w:p>
    <w:p w:rsidR="00232A97" w:rsidRPr="00232A97" w:rsidRDefault="00232A97" w:rsidP="00232A97">
      <w:pPr>
        <w:numPr>
          <w:ilvl w:val="0"/>
          <w:numId w:val="1"/>
        </w:numPr>
        <w:autoSpaceDE w:val="0"/>
        <w:autoSpaceDN w:val="0"/>
        <w:adjustRightInd w:val="0"/>
        <w:spacing w:after="27"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TURINYS. Jame nurodoma darbo struktūra, t. y. praktikos ataskaitos visų sudėtinių dalių pavadinimai ir puslapiai, kuriuose galima rasti vieną ar kitą dalį.</w:t>
      </w:r>
    </w:p>
    <w:p w:rsidR="00232A97" w:rsidRPr="00232A97" w:rsidRDefault="00232A97" w:rsidP="00232A97">
      <w:pPr>
        <w:numPr>
          <w:ilvl w:val="0"/>
          <w:numId w:val="1"/>
        </w:numPr>
        <w:autoSpaceDE w:val="0"/>
        <w:autoSpaceDN w:val="0"/>
        <w:adjustRightInd w:val="0"/>
        <w:spacing w:after="27" w:line="360" w:lineRule="auto"/>
        <w:ind w:left="426" w:hanging="426"/>
        <w:jc w:val="both"/>
        <w:rPr>
          <w:rFonts w:ascii="Times New Roman" w:eastAsia="MS Mincho" w:hAnsi="Times New Roman" w:cs="Times New Roman"/>
          <w:color w:val="FF0000"/>
          <w:sz w:val="24"/>
          <w:szCs w:val="24"/>
          <w:lang w:eastAsia="ja-JP"/>
        </w:rPr>
      </w:pPr>
      <w:r w:rsidRPr="00232A97">
        <w:rPr>
          <w:rFonts w:ascii="Times New Roman" w:eastAsia="MS Mincho" w:hAnsi="Times New Roman" w:cs="Times New Roman"/>
          <w:color w:val="000000"/>
          <w:sz w:val="24"/>
          <w:szCs w:val="24"/>
          <w:lang w:eastAsia="ja-JP"/>
        </w:rPr>
        <w:t>ĮVADAS. Įvadas (~1-1,5 psl.) turi atskleisti skaitytojui praktikos ataskaitos esmę, jame turi būti nurodyta: praktikos vieta, darbo tikslas ir uždaviniai. Darbo tikslas ir uždaviniai nurodomi konkretūs, pagal pasirinktos praktikos bazės savitumą.</w:t>
      </w:r>
    </w:p>
    <w:p w:rsidR="00232A97" w:rsidRPr="00232A97" w:rsidRDefault="00232A97" w:rsidP="00232A97">
      <w:pPr>
        <w:numPr>
          <w:ilvl w:val="0"/>
          <w:numId w:val="1"/>
        </w:numPr>
        <w:autoSpaceDE w:val="0"/>
        <w:autoSpaceDN w:val="0"/>
        <w:adjustRightInd w:val="0"/>
        <w:spacing w:after="0"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 xml:space="preserve">APRAŠOMOJI DALIS. Ši dalis skirstoma į skyrius ir poskyrius. Skyriai ir poskyriai turi būti nuoseklūs, logiškai rišlūs, turi atsakyti į visus praktikos uždavinius. </w:t>
      </w:r>
      <w:r w:rsidRPr="00232A97">
        <w:rPr>
          <w:rFonts w:ascii="Times New Roman" w:eastAsia="MS Mincho" w:hAnsi="Times New Roman" w:cs="Times New Roman"/>
          <w:b/>
          <w:color w:val="000000"/>
          <w:sz w:val="24"/>
          <w:szCs w:val="24"/>
          <w:lang w:eastAsia="ja-JP"/>
        </w:rPr>
        <w:t>Ataskaitos aprašomojoje dalyje gali būti naudojama praktikos vadovo pateikta faktinė medžiaga, bet ji privalo būti savarankiškai interpretuojama.</w:t>
      </w:r>
    </w:p>
    <w:p w:rsidR="00232A97" w:rsidRPr="00232A97" w:rsidRDefault="00232A97" w:rsidP="00232A97">
      <w:pPr>
        <w:spacing w:after="0" w:line="360" w:lineRule="auto"/>
        <w:ind w:left="426" w:hanging="426"/>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IŠVADOS, PASTABOS, PASIŪLYMAI. Išvados turi būti konkrečios, glaustai suformuluotos, atitikti praktikos tikslą bei uždavinius. Išvados gali būti išplėstinės, t. y. numeruojamos:</w:t>
      </w:r>
    </w:p>
    <w:p w:rsidR="00232A97" w:rsidRPr="00232A97" w:rsidRDefault="00232A97" w:rsidP="00232A97">
      <w:pPr>
        <w:autoSpaceDE w:val="0"/>
        <w:autoSpaceDN w:val="0"/>
        <w:adjustRightInd w:val="0"/>
        <w:spacing w:after="27"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1. Pagrindinis teiginys – išvada</w:t>
      </w:r>
    </w:p>
    <w:p w:rsidR="00232A97" w:rsidRPr="00232A97" w:rsidRDefault="00232A97" w:rsidP="00232A97">
      <w:pPr>
        <w:autoSpaceDE w:val="0"/>
        <w:autoSpaceDN w:val="0"/>
        <w:adjustRightInd w:val="0"/>
        <w:spacing w:after="27"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1.1. Pagrindinio teiginio – išvados konkretus pagrindimas (1)</w:t>
      </w:r>
    </w:p>
    <w:p w:rsidR="00232A97" w:rsidRPr="00232A97" w:rsidRDefault="00232A97" w:rsidP="00232A97">
      <w:pPr>
        <w:autoSpaceDE w:val="0"/>
        <w:autoSpaceDN w:val="0"/>
        <w:adjustRightInd w:val="0"/>
        <w:spacing w:after="27"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1.2. Pagrindinio teiginio – išvados konkretus pagrindimas (2)</w:t>
      </w:r>
    </w:p>
    <w:p w:rsidR="00232A97" w:rsidRPr="00232A97" w:rsidRDefault="00232A97" w:rsidP="00232A97">
      <w:pPr>
        <w:autoSpaceDE w:val="0"/>
        <w:autoSpaceDN w:val="0"/>
        <w:adjustRightInd w:val="0"/>
        <w:spacing w:after="27" w:line="360" w:lineRule="auto"/>
        <w:ind w:left="426" w:hanging="426"/>
        <w:jc w:val="both"/>
        <w:rPr>
          <w:rFonts w:ascii="Times New Roman" w:eastAsia="MS Mincho" w:hAnsi="Times New Roman" w:cs="Times New Roman"/>
          <w:color w:val="000000"/>
          <w:sz w:val="24"/>
          <w:szCs w:val="24"/>
          <w:lang w:eastAsia="ja-JP"/>
        </w:rPr>
      </w:pPr>
      <w:r w:rsidRPr="00232A97">
        <w:rPr>
          <w:rFonts w:ascii="Times New Roman" w:eastAsia="MS Mincho" w:hAnsi="Times New Roman" w:cs="Times New Roman"/>
          <w:color w:val="000000"/>
          <w:sz w:val="24"/>
          <w:szCs w:val="24"/>
          <w:lang w:eastAsia="ja-JP"/>
        </w:rPr>
        <w:t>ir t.t.</w:t>
      </w:r>
    </w:p>
    <w:p w:rsidR="00232A97" w:rsidRPr="00232A97" w:rsidRDefault="00232A97" w:rsidP="00232A97">
      <w:pPr>
        <w:autoSpaceDE w:val="0"/>
        <w:autoSpaceDN w:val="0"/>
        <w:adjustRightInd w:val="0"/>
        <w:spacing w:after="0" w:line="240" w:lineRule="auto"/>
        <w:ind w:right="140"/>
        <w:jc w:val="right"/>
        <w:rPr>
          <w:rFonts w:ascii="Times-Roman" w:eastAsia="Calibri" w:hAnsi="Times-Roman" w:cs="Times-Roman"/>
          <w:sz w:val="24"/>
          <w:szCs w:val="24"/>
        </w:rPr>
        <w:sectPr w:rsidR="00232A97" w:rsidRPr="00232A97" w:rsidSect="00871992">
          <w:pgSz w:w="12240" w:h="15840"/>
          <w:pgMar w:top="567" w:right="567" w:bottom="567" w:left="1701" w:header="567" w:footer="567" w:gutter="0"/>
          <w:cols w:space="1296"/>
          <w:noEndnote/>
          <w:docGrid w:linePitch="326"/>
        </w:sectPr>
      </w:pPr>
    </w:p>
    <w:p w:rsidR="00232A97" w:rsidRPr="00232A97" w:rsidRDefault="00232A97" w:rsidP="00232A97">
      <w:pPr>
        <w:spacing w:after="0" w:line="276" w:lineRule="auto"/>
        <w:jc w:val="center"/>
        <w:rPr>
          <w:rFonts w:ascii="Times New Roman" w:eastAsia="Times New Roman" w:hAnsi="Times New Roman" w:cs="Times New Roman"/>
          <w:b/>
          <w:sz w:val="28"/>
          <w:szCs w:val="28"/>
          <w:lang w:eastAsia="lt-LT"/>
        </w:rPr>
      </w:pPr>
      <w:r w:rsidRPr="00232A97">
        <w:rPr>
          <w:rFonts w:ascii="Times New Roman" w:eastAsia="Times New Roman" w:hAnsi="Times New Roman" w:cs="Times New Roman"/>
          <w:b/>
          <w:sz w:val="28"/>
          <w:szCs w:val="28"/>
          <w:lang w:eastAsia="lt-LT"/>
        </w:rPr>
        <w:lastRenderedPageBreak/>
        <w:t>LIETUVOS SVEIKATOS MOKSLŲ UNIVERSITETAS</w:t>
      </w:r>
    </w:p>
    <w:p w:rsidR="00232A97" w:rsidRPr="00232A97" w:rsidRDefault="00232A97" w:rsidP="00232A97">
      <w:pPr>
        <w:spacing w:after="0" w:line="276"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VETERINARIJOS AKADEMIJA</w:t>
      </w:r>
    </w:p>
    <w:p w:rsidR="00232A97" w:rsidRPr="00232A97" w:rsidRDefault="00232A97" w:rsidP="00232A97">
      <w:pPr>
        <w:spacing w:after="0" w:line="276"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Veterinarijos fakultetas</w:t>
      </w:r>
    </w:p>
    <w:p w:rsidR="00232A97" w:rsidRPr="00232A97" w:rsidRDefault="00232A97" w:rsidP="00232A97">
      <w:pPr>
        <w:spacing w:after="0" w:line="276"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Maisto saugos ir kokybės katedra</w:t>
      </w: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p>
    <w:p w:rsidR="00232A97" w:rsidRPr="00232A97" w:rsidRDefault="00232A97" w:rsidP="00232A97">
      <w:pPr>
        <w:spacing w:after="0" w:line="480" w:lineRule="auto"/>
        <w:jc w:val="center"/>
        <w:rPr>
          <w:rFonts w:ascii="Times New Roman" w:eastAsia="Times New Roman" w:hAnsi="Times New Roman" w:cs="Times New Roman"/>
          <w:b/>
          <w:sz w:val="28"/>
          <w:szCs w:val="28"/>
          <w:lang w:eastAsia="lt-LT"/>
        </w:rPr>
      </w:pPr>
      <w:r w:rsidRPr="00232A97">
        <w:rPr>
          <w:rFonts w:ascii="Times New Roman" w:eastAsia="Times New Roman" w:hAnsi="Times New Roman" w:cs="Times New Roman"/>
          <w:b/>
          <w:sz w:val="28"/>
          <w:szCs w:val="28"/>
          <w:lang w:eastAsia="lt-LT"/>
        </w:rPr>
        <w:t>PRAKTIKOS PAVADINIMAS</w:t>
      </w:r>
    </w:p>
    <w:p w:rsidR="00232A97" w:rsidRPr="00232A97" w:rsidRDefault="00232A97" w:rsidP="00232A97">
      <w:pPr>
        <w:spacing w:after="0" w:line="480" w:lineRule="auto"/>
        <w:jc w:val="center"/>
        <w:rPr>
          <w:rFonts w:ascii="Times New Roman" w:eastAsia="Times New Roman" w:hAnsi="Times New Roman" w:cs="Times New Roman"/>
          <w:b/>
          <w:sz w:val="28"/>
          <w:szCs w:val="28"/>
          <w:lang w:eastAsia="lt-LT"/>
        </w:rPr>
      </w:pPr>
      <w:r w:rsidRPr="00232A97">
        <w:rPr>
          <w:rFonts w:ascii="Times New Roman" w:eastAsia="Times New Roman" w:hAnsi="Times New Roman" w:cs="Times New Roman"/>
          <w:b/>
          <w:sz w:val="28"/>
          <w:szCs w:val="28"/>
          <w:lang w:eastAsia="lt-LT"/>
        </w:rPr>
        <w:t>Praktikos bazės pavadinimas</w:t>
      </w:r>
    </w:p>
    <w:p w:rsidR="00232A97" w:rsidRPr="00232A97" w:rsidRDefault="00232A97" w:rsidP="00232A97">
      <w:pPr>
        <w:spacing w:after="0" w:line="360" w:lineRule="auto"/>
        <w:jc w:val="center"/>
        <w:rPr>
          <w:rFonts w:ascii="Times New Roman" w:eastAsia="Times New Roman" w:hAnsi="Times New Roman" w:cs="Times New Roman"/>
          <w:b/>
          <w:sz w:val="28"/>
          <w:szCs w:val="28"/>
          <w:lang w:eastAsia="lt-LT"/>
        </w:rPr>
      </w:pPr>
      <w:r w:rsidRPr="00232A97">
        <w:rPr>
          <w:rFonts w:ascii="Times New Roman" w:eastAsia="Times New Roman" w:hAnsi="Times New Roman" w:cs="Times New Roman"/>
          <w:b/>
          <w:sz w:val="28"/>
          <w:szCs w:val="28"/>
          <w:lang w:eastAsia="lt-LT"/>
        </w:rPr>
        <w:t>ATASKAITA</w:t>
      </w:r>
    </w:p>
    <w:p w:rsidR="00232A97" w:rsidRPr="00232A97" w:rsidRDefault="00232A97" w:rsidP="00232A97">
      <w:pPr>
        <w:spacing w:after="0" w:line="360" w:lineRule="auto"/>
        <w:jc w:val="center"/>
        <w:rPr>
          <w:rFonts w:ascii="Times New Roman" w:eastAsia="Times New Roman" w:hAnsi="Times New Roman" w:cs="Times New Roman"/>
          <w:b/>
          <w:sz w:val="28"/>
          <w:szCs w:val="28"/>
          <w:lang w:eastAsia="lt-LT"/>
        </w:rPr>
      </w:pPr>
    </w:p>
    <w:p w:rsidR="00232A97" w:rsidRPr="00232A97" w:rsidRDefault="00232A97" w:rsidP="00232A97">
      <w:pPr>
        <w:spacing w:after="0" w:line="360" w:lineRule="auto"/>
        <w:jc w:val="center"/>
        <w:rPr>
          <w:rFonts w:ascii="Times New Roman" w:eastAsia="Times New Roman" w:hAnsi="Times New Roman" w:cs="Times New Roman"/>
          <w:b/>
          <w:sz w:val="28"/>
          <w:szCs w:val="28"/>
          <w:lang w:eastAsia="lt-LT"/>
        </w:rPr>
      </w:pPr>
    </w:p>
    <w:p w:rsidR="00232A97" w:rsidRPr="00232A97" w:rsidRDefault="00232A97" w:rsidP="00232A97">
      <w:pPr>
        <w:spacing w:after="0" w:line="360" w:lineRule="auto"/>
        <w:jc w:val="center"/>
        <w:rPr>
          <w:rFonts w:ascii="Times New Roman" w:eastAsia="Times New Roman" w:hAnsi="Times New Roman" w:cs="Times New Roman"/>
          <w:b/>
          <w:sz w:val="28"/>
          <w:szCs w:val="28"/>
          <w:lang w:eastAsia="lt-LT"/>
        </w:rPr>
      </w:pPr>
    </w:p>
    <w:p w:rsidR="00232A97" w:rsidRPr="00232A97" w:rsidRDefault="00232A97" w:rsidP="00232A97">
      <w:pPr>
        <w:spacing w:after="0" w:line="360" w:lineRule="auto"/>
        <w:jc w:val="center"/>
        <w:rPr>
          <w:rFonts w:ascii="Times New Roman" w:eastAsia="Times New Roman" w:hAnsi="Times New Roman" w:cs="Times New Roman"/>
          <w:b/>
          <w:sz w:val="28"/>
          <w:szCs w:val="28"/>
          <w:lang w:eastAsia="lt-LT"/>
        </w:rPr>
      </w:pPr>
    </w:p>
    <w:p w:rsidR="00232A97" w:rsidRPr="00232A97" w:rsidRDefault="00232A97" w:rsidP="00232A97">
      <w:pPr>
        <w:spacing w:after="0" w:line="360" w:lineRule="auto"/>
        <w:jc w:val="right"/>
        <w:rPr>
          <w:rFonts w:ascii="Times New Roman" w:eastAsia="Times New Roman" w:hAnsi="Times New Roman" w:cs="Times New Roman"/>
          <w:sz w:val="24"/>
          <w:szCs w:val="24"/>
          <w:lang w:eastAsia="lt-LT"/>
        </w:rPr>
      </w:pPr>
      <w:r w:rsidRPr="00232A97">
        <w:rPr>
          <w:rFonts w:ascii="Times New Roman" w:eastAsia="Times New Roman" w:hAnsi="Times New Roman" w:cs="Times New Roman"/>
          <w:b/>
          <w:sz w:val="24"/>
          <w:szCs w:val="24"/>
          <w:lang w:eastAsia="lt-LT"/>
        </w:rPr>
        <w:t>Parengė:</w:t>
      </w:r>
      <w:r w:rsidRPr="00232A97">
        <w:rPr>
          <w:rFonts w:ascii="Times New Roman" w:eastAsia="Times New Roman" w:hAnsi="Times New Roman" w:cs="Times New Roman"/>
          <w:sz w:val="24"/>
          <w:szCs w:val="24"/>
          <w:lang w:eastAsia="lt-LT"/>
        </w:rPr>
        <w:t xml:space="preserve"> Vardas Pavardė</w:t>
      </w:r>
    </w:p>
    <w:p w:rsidR="00232A97" w:rsidRPr="00232A97" w:rsidRDefault="00232A97" w:rsidP="00232A97">
      <w:pPr>
        <w:spacing w:after="0" w:line="360" w:lineRule="auto"/>
        <w:jc w:val="right"/>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studijų programa, kursas, grupė</w:t>
      </w:r>
    </w:p>
    <w:p w:rsidR="00232A97" w:rsidRPr="00232A97" w:rsidRDefault="00232A97" w:rsidP="00232A97">
      <w:pPr>
        <w:spacing w:after="0" w:line="360" w:lineRule="auto"/>
        <w:jc w:val="right"/>
        <w:rPr>
          <w:rFonts w:ascii="Times New Roman" w:eastAsia="Times New Roman" w:hAnsi="Times New Roman" w:cs="Times New Roman"/>
          <w:sz w:val="24"/>
          <w:szCs w:val="24"/>
          <w:lang w:eastAsia="lt-LT"/>
        </w:rPr>
      </w:pPr>
      <w:r w:rsidRPr="00232A97">
        <w:rPr>
          <w:rFonts w:ascii="Times New Roman" w:eastAsia="Times New Roman" w:hAnsi="Times New Roman" w:cs="Times New Roman"/>
          <w:b/>
          <w:sz w:val="24"/>
          <w:szCs w:val="24"/>
          <w:lang w:eastAsia="lt-LT"/>
        </w:rPr>
        <w:t>Praktikos bazės vadovas:</w:t>
      </w:r>
      <w:r w:rsidRPr="00232A97">
        <w:rPr>
          <w:rFonts w:ascii="Times New Roman" w:eastAsia="Times New Roman" w:hAnsi="Times New Roman" w:cs="Times New Roman"/>
          <w:sz w:val="24"/>
          <w:szCs w:val="24"/>
          <w:lang w:eastAsia="lt-LT"/>
        </w:rPr>
        <w:t xml:space="preserve"> Vardas Pavardė</w:t>
      </w:r>
    </w:p>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Kaunas, metai</w:t>
      </w:r>
    </w:p>
    <w:p w:rsidR="00232A97" w:rsidRPr="00232A97" w:rsidRDefault="00232A97" w:rsidP="00232A97">
      <w:pPr>
        <w:tabs>
          <w:tab w:val="num" w:pos="1320"/>
          <w:tab w:val="left" w:pos="4140"/>
        </w:tabs>
        <w:spacing w:after="0" w:line="240" w:lineRule="auto"/>
        <w:rPr>
          <w:rFonts w:ascii="Times New Roman" w:eastAsia="Times New Roman" w:hAnsi="Times New Roman" w:cs="Times New Roman"/>
          <w:sz w:val="24"/>
          <w:szCs w:val="24"/>
          <w:lang w:eastAsia="lt-LT"/>
        </w:rPr>
      </w:pP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sz w:val="24"/>
          <w:szCs w:val="24"/>
          <w:lang w:eastAsia="lt-LT"/>
        </w:rPr>
        <w:sectPr w:rsidR="00232A97" w:rsidRPr="00232A97" w:rsidSect="00871992">
          <w:pgSz w:w="12240" w:h="15840"/>
          <w:pgMar w:top="1134" w:right="567" w:bottom="1134" w:left="1701" w:header="567" w:footer="567" w:gutter="0"/>
          <w:cols w:space="1296"/>
          <w:noEndnote/>
          <w:docGrid w:linePitch="326"/>
        </w:sectPr>
      </w:pP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b/>
          <w:sz w:val="20"/>
          <w:szCs w:val="20"/>
          <w:lang w:eastAsia="lt-LT"/>
        </w:rPr>
      </w:pPr>
      <w:r w:rsidRPr="00232A97">
        <w:rPr>
          <w:rFonts w:ascii="Times New Roman" w:eastAsia="Times New Roman" w:hAnsi="Times New Roman" w:cs="Times New Roman"/>
          <w:b/>
          <w:sz w:val="20"/>
          <w:szCs w:val="20"/>
          <w:lang w:eastAsia="lt-LT"/>
        </w:rPr>
        <w:lastRenderedPageBreak/>
        <w:t>Patvirtinta:</w:t>
      </w: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32A97">
        <w:rPr>
          <w:rFonts w:ascii="Times New Roman" w:eastAsia="Times New Roman" w:hAnsi="Times New Roman" w:cs="Times New Roman"/>
          <w:sz w:val="20"/>
          <w:szCs w:val="20"/>
          <w:lang w:eastAsia="lt-LT"/>
        </w:rPr>
        <w:t>LSMU VF Tarybos posėdyje 2018-04-10, prot. Nr. 37</w:t>
      </w: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i/>
          <w:sz w:val="20"/>
          <w:szCs w:val="20"/>
          <w:lang w:eastAsia="lt-LT"/>
        </w:rPr>
      </w:pPr>
      <w:r w:rsidRPr="00232A97">
        <w:rPr>
          <w:rFonts w:ascii="Times New Roman" w:eastAsia="Times New Roman" w:hAnsi="Times New Roman" w:cs="Times New Roman"/>
          <w:i/>
          <w:sz w:val="20"/>
          <w:szCs w:val="20"/>
          <w:lang w:eastAsia="lt-LT"/>
        </w:rPr>
        <w:t>Pataisymai patvirtinti:</w:t>
      </w: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32A97">
        <w:rPr>
          <w:rFonts w:ascii="Times New Roman" w:eastAsia="Times New Roman" w:hAnsi="Times New Roman" w:cs="Times New Roman"/>
          <w:sz w:val="20"/>
          <w:szCs w:val="20"/>
          <w:lang w:eastAsia="lt-LT"/>
        </w:rPr>
        <w:t>LSMU VF Tarybos posėdyje 2019-08-28, prot. Nr. 64, 2022-06-07, Prot. Nr. VAF10-10</w:t>
      </w:r>
    </w:p>
    <w:p w:rsidR="00232A97" w:rsidRPr="00232A97" w:rsidRDefault="00232A97" w:rsidP="00232A97">
      <w:pPr>
        <w:spacing w:after="0" w:line="240" w:lineRule="auto"/>
        <w:jc w:val="right"/>
        <w:rPr>
          <w:rFonts w:ascii="Times New Roman" w:eastAsia="Calibri" w:hAnsi="Times New Roman" w:cs="Times New Roman"/>
          <w:b/>
          <w:i/>
          <w:iCs/>
          <w:sz w:val="20"/>
          <w:szCs w:val="20"/>
        </w:rPr>
      </w:pPr>
      <w:r w:rsidRPr="00232A97">
        <w:rPr>
          <w:rFonts w:ascii="Times New Roman" w:eastAsia="Times New Roman" w:hAnsi="Times New Roman" w:cs="Times New Roman"/>
          <w:b/>
          <w:sz w:val="20"/>
          <w:szCs w:val="24"/>
          <w:lang w:eastAsia="lt-LT"/>
        </w:rPr>
        <w:t>3 priedas</w:t>
      </w:r>
      <w:r w:rsidRPr="00232A97" w:rsidDel="00A906F7">
        <w:rPr>
          <w:rFonts w:ascii="Times New Roman" w:eastAsia="Calibri" w:hAnsi="Times New Roman" w:cs="Times New Roman"/>
          <w:b/>
          <w:i/>
          <w:iCs/>
          <w:sz w:val="20"/>
          <w:szCs w:val="20"/>
        </w:rPr>
        <w:t xml:space="preserve"> </w:t>
      </w:r>
    </w:p>
    <w:p w:rsidR="00232A97" w:rsidRPr="00232A97" w:rsidRDefault="00232A97" w:rsidP="00232A97">
      <w:pPr>
        <w:spacing w:after="0" w:line="276" w:lineRule="auto"/>
        <w:jc w:val="right"/>
        <w:rPr>
          <w:rFonts w:ascii="Times New Roman" w:eastAsia="Times New Roman" w:hAnsi="Times New Roman" w:cs="Times New Roman"/>
          <w:sz w:val="20"/>
          <w:szCs w:val="24"/>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 xml:space="preserve">PRAKTIKOS VADOVO ĮMONĖJE ATSILIEPIMAS </w:t>
      </w:r>
    </w:p>
    <w:p w:rsidR="00232A97" w:rsidRPr="00232A97" w:rsidRDefault="00232A97" w:rsidP="00232A97">
      <w:pPr>
        <w:spacing w:after="0" w:line="36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APIE PRAKTIKĄ</w:t>
      </w: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p>
    <w:p w:rsidR="00232A97" w:rsidRPr="00232A97" w:rsidRDefault="00232A97" w:rsidP="00232A97">
      <w:pPr>
        <w:spacing w:after="0" w:line="360" w:lineRule="auto"/>
        <w:ind w:firstLine="851"/>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 xml:space="preserve">Lietuvos sveikatos mokslų universiteto Veterinarijos akademijos Veterinarijos fakulteto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2121"/>
        <w:gridCol w:w="847"/>
        <w:gridCol w:w="2144"/>
        <w:gridCol w:w="202"/>
      </w:tblGrid>
      <w:tr w:rsidR="00232A97" w:rsidRPr="00232A97" w:rsidTr="00CC0C31">
        <w:trPr>
          <w:trHeight w:val="385"/>
        </w:trPr>
        <w:tc>
          <w:tcPr>
            <w:tcW w:w="4777" w:type="dxa"/>
            <w:tcBorders>
              <w:top w:val="nil"/>
              <w:left w:val="nil"/>
              <w:bottom w:val="single" w:sz="4" w:space="0" w:color="auto"/>
              <w:right w:val="nil"/>
            </w:tcBorders>
            <w:shd w:val="clear" w:color="auto" w:fill="auto"/>
          </w:tcPr>
          <w:p w:rsidR="00232A97" w:rsidRPr="00232A97" w:rsidRDefault="00232A97" w:rsidP="00232A97">
            <w:pPr>
              <w:spacing w:after="0" w:line="360" w:lineRule="auto"/>
              <w:jc w:val="both"/>
              <w:rPr>
                <w:rFonts w:ascii="Times New Roman" w:eastAsia="Times New Roman" w:hAnsi="Times New Roman" w:cs="Times New Roman"/>
                <w:sz w:val="24"/>
                <w:szCs w:val="24"/>
                <w:lang w:eastAsia="lt-LT"/>
              </w:rPr>
            </w:pPr>
          </w:p>
        </w:tc>
        <w:tc>
          <w:tcPr>
            <w:tcW w:w="2121" w:type="dxa"/>
            <w:tcBorders>
              <w:top w:val="nil"/>
              <w:left w:val="nil"/>
              <w:bottom w:val="nil"/>
              <w:right w:val="nil"/>
            </w:tcBorders>
            <w:shd w:val="clear" w:color="auto" w:fill="auto"/>
          </w:tcPr>
          <w:p w:rsidR="00232A97" w:rsidRPr="00232A97" w:rsidRDefault="00232A97" w:rsidP="00232A97">
            <w:pPr>
              <w:spacing w:after="0" w:line="36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studijų programos</w:t>
            </w:r>
          </w:p>
        </w:tc>
        <w:tc>
          <w:tcPr>
            <w:tcW w:w="847" w:type="dxa"/>
            <w:tcBorders>
              <w:top w:val="nil"/>
              <w:left w:val="nil"/>
              <w:right w:val="nil"/>
            </w:tcBorders>
            <w:shd w:val="clear" w:color="auto" w:fill="auto"/>
          </w:tcPr>
          <w:p w:rsidR="00232A97" w:rsidRPr="00232A97" w:rsidRDefault="00232A97" w:rsidP="00232A97">
            <w:pPr>
              <w:spacing w:after="0" w:line="360" w:lineRule="auto"/>
              <w:jc w:val="both"/>
              <w:rPr>
                <w:rFonts w:ascii="Times New Roman" w:eastAsia="Times New Roman" w:hAnsi="Times New Roman" w:cs="Times New Roman"/>
                <w:sz w:val="24"/>
                <w:szCs w:val="24"/>
                <w:lang w:eastAsia="lt-LT"/>
              </w:rPr>
            </w:pPr>
          </w:p>
        </w:tc>
        <w:tc>
          <w:tcPr>
            <w:tcW w:w="2346" w:type="dxa"/>
            <w:gridSpan w:val="2"/>
            <w:tcBorders>
              <w:top w:val="nil"/>
              <w:left w:val="nil"/>
              <w:bottom w:val="nil"/>
              <w:right w:val="nil"/>
            </w:tcBorders>
            <w:shd w:val="clear" w:color="auto" w:fill="auto"/>
          </w:tcPr>
          <w:p w:rsidR="00232A97" w:rsidRPr="00232A97" w:rsidRDefault="00232A97" w:rsidP="00232A97">
            <w:pPr>
              <w:spacing w:after="0" w:line="36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kurso studentas</w:t>
            </w:r>
          </w:p>
        </w:tc>
      </w:tr>
      <w:tr w:rsidR="00232A97" w:rsidRPr="00232A97" w:rsidTr="00CC0C31">
        <w:trPr>
          <w:gridAfter w:val="1"/>
          <w:wAfter w:w="202" w:type="dxa"/>
          <w:trHeight w:val="565"/>
        </w:trPr>
        <w:tc>
          <w:tcPr>
            <w:tcW w:w="9889" w:type="dxa"/>
            <w:gridSpan w:val="4"/>
            <w:tcBorders>
              <w:top w:val="nil"/>
              <w:left w:val="nil"/>
              <w:right w:val="nil"/>
            </w:tcBorders>
            <w:shd w:val="clear" w:color="auto" w:fill="auto"/>
          </w:tcPr>
          <w:p w:rsidR="00232A97" w:rsidRPr="00232A97" w:rsidRDefault="00232A97" w:rsidP="00232A97">
            <w:pPr>
              <w:spacing w:after="0" w:line="240" w:lineRule="auto"/>
              <w:jc w:val="both"/>
              <w:rPr>
                <w:rFonts w:ascii="Times New Roman" w:eastAsia="Times New Roman" w:hAnsi="Times New Roman" w:cs="Times New Roman"/>
                <w:sz w:val="24"/>
                <w:szCs w:val="24"/>
                <w:lang w:eastAsia="lt-LT"/>
              </w:rPr>
            </w:pPr>
          </w:p>
          <w:p w:rsidR="00232A97" w:rsidRPr="00232A97" w:rsidRDefault="00232A97" w:rsidP="00232A97">
            <w:pPr>
              <w:spacing w:after="0" w:line="240" w:lineRule="auto"/>
              <w:jc w:val="both"/>
              <w:rPr>
                <w:rFonts w:ascii="Times New Roman" w:eastAsia="Times New Roman" w:hAnsi="Times New Roman" w:cs="Times New Roman"/>
                <w:sz w:val="24"/>
                <w:szCs w:val="24"/>
                <w:lang w:eastAsia="lt-LT"/>
              </w:rPr>
            </w:pPr>
          </w:p>
        </w:tc>
      </w:tr>
    </w:tbl>
    <w:p w:rsidR="00232A97" w:rsidRPr="00232A97" w:rsidRDefault="00232A97" w:rsidP="00232A97">
      <w:pPr>
        <w:spacing w:after="0" w:line="240" w:lineRule="auto"/>
        <w:jc w:val="center"/>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 xml:space="preserve"> (vardas, pavardė)</w:t>
      </w:r>
    </w:p>
    <w:p w:rsidR="00232A97" w:rsidRPr="00232A97" w:rsidRDefault="00232A97" w:rsidP="00232A97">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232A97" w:rsidRPr="00232A97" w:rsidTr="00CC0C31">
        <w:tc>
          <w:tcPr>
            <w:tcW w:w="1809" w:type="dxa"/>
            <w:tcBorders>
              <w:top w:val="nil"/>
              <w:left w:val="nil"/>
              <w:bottom w:val="nil"/>
              <w:right w:val="nil"/>
            </w:tcBorders>
            <w:shd w:val="clear" w:color="auto" w:fill="auto"/>
          </w:tcPr>
          <w:p w:rsidR="00232A97" w:rsidRPr="00232A97" w:rsidRDefault="00232A97" w:rsidP="00232A97">
            <w:pPr>
              <w:spacing w:after="0" w:line="24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praktiką atliko</w:t>
            </w:r>
          </w:p>
        </w:tc>
        <w:tc>
          <w:tcPr>
            <w:tcW w:w="8080" w:type="dxa"/>
            <w:tcBorders>
              <w:top w:val="nil"/>
              <w:left w:val="nil"/>
              <w:right w:val="nil"/>
            </w:tcBorders>
            <w:shd w:val="clear" w:color="auto" w:fill="auto"/>
          </w:tcPr>
          <w:p w:rsidR="00232A97" w:rsidRPr="00232A97" w:rsidRDefault="00232A97" w:rsidP="00232A97">
            <w:pPr>
              <w:spacing w:after="0" w:line="240" w:lineRule="auto"/>
              <w:jc w:val="both"/>
              <w:rPr>
                <w:rFonts w:ascii="Times New Roman" w:eastAsia="Times New Roman" w:hAnsi="Times New Roman" w:cs="Times New Roman"/>
                <w:sz w:val="24"/>
                <w:szCs w:val="24"/>
                <w:lang w:eastAsia="lt-LT"/>
              </w:rPr>
            </w:pPr>
          </w:p>
        </w:tc>
      </w:tr>
    </w:tbl>
    <w:p w:rsidR="00232A97" w:rsidRPr="00232A97" w:rsidRDefault="00232A97" w:rsidP="00232A97">
      <w:pPr>
        <w:spacing w:after="0" w:line="240" w:lineRule="auto"/>
        <w:jc w:val="center"/>
        <w:rPr>
          <w:rFonts w:ascii="Times New Roman" w:eastAsia="Times New Roman" w:hAnsi="Times New Roman" w:cs="Times New Roman"/>
          <w:sz w:val="16"/>
          <w:szCs w:val="16"/>
          <w:lang w:eastAsia="lt-LT"/>
        </w:rPr>
      </w:pPr>
      <w:r w:rsidRPr="00232A97">
        <w:rPr>
          <w:rFonts w:ascii="Times New Roman" w:eastAsia="Times New Roman" w:hAnsi="Times New Roman" w:cs="Times New Roman"/>
          <w:sz w:val="16"/>
          <w:szCs w:val="16"/>
          <w:lang w:eastAsia="lt-LT"/>
        </w:rPr>
        <w:t>(įmonės/įstaigos pavadinimas)</w:t>
      </w:r>
    </w:p>
    <w:p w:rsidR="00232A97" w:rsidRPr="00232A97" w:rsidRDefault="00232A97" w:rsidP="00232A97">
      <w:pPr>
        <w:spacing w:after="0" w:line="240" w:lineRule="auto"/>
        <w:jc w:val="both"/>
        <w:rPr>
          <w:rFonts w:ascii="Times New Roman" w:eastAsia="Times New Roman" w:hAnsi="Times New Roman" w:cs="Times New Roman"/>
          <w:sz w:val="16"/>
          <w:szCs w:val="16"/>
          <w:lang w:eastAsia="lt-LT"/>
        </w:rPr>
      </w:pPr>
    </w:p>
    <w:p w:rsidR="00232A97" w:rsidRPr="00232A97" w:rsidRDefault="00232A97" w:rsidP="00232A97">
      <w:pPr>
        <w:spacing w:after="0" w:line="36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nuo 20____ m. ________________ mėn. _____d. iki  20____ m. ________________ mėn. _____d.</w:t>
      </w:r>
    </w:p>
    <w:p w:rsidR="00232A97" w:rsidRPr="00232A97" w:rsidRDefault="00232A97" w:rsidP="00232A97">
      <w:pPr>
        <w:spacing w:after="0" w:line="360" w:lineRule="auto"/>
        <w:jc w:val="both"/>
        <w:rPr>
          <w:rFonts w:ascii="Times New Roman" w:eastAsia="Times New Roman" w:hAnsi="Times New Roman" w:cs="Times New Roman"/>
          <w:sz w:val="16"/>
          <w:szCs w:val="16"/>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 xml:space="preserve">Pasiūlymai studijų programos tobulinimui, jei studentui trūko teorinių žinių ar praktinių įgūdžių: </w:t>
      </w:r>
    </w:p>
    <w:tbl>
      <w:tblPr>
        <w:tblW w:w="0" w:type="auto"/>
        <w:tblBorders>
          <w:insideH w:val="single" w:sz="4" w:space="0" w:color="auto"/>
          <w:insideV w:val="single" w:sz="4" w:space="0" w:color="auto"/>
        </w:tblBorders>
        <w:tblLook w:val="04A0" w:firstRow="1" w:lastRow="0" w:firstColumn="1" w:lastColumn="0" w:noHBand="0" w:noVBand="1"/>
      </w:tblPr>
      <w:tblGrid>
        <w:gridCol w:w="9889"/>
      </w:tblGrid>
      <w:tr w:rsidR="00232A97" w:rsidRPr="00232A97" w:rsidTr="00CC0C31">
        <w:trPr>
          <w:trHeight w:val="300"/>
        </w:trPr>
        <w:tc>
          <w:tcPr>
            <w:tcW w:w="9889" w:type="dxa"/>
            <w:shd w:val="clear" w:color="auto" w:fill="auto"/>
            <w:vAlign w:val="bottom"/>
          </w:tcPr>
          <w:p w:rsidR="00232A97" w:rsidRPr="00232A97" w:rsidRDefault="00232A97" w:rsidP="00232A97">
            <w:pPr>
              <w:spacing w:after="0" w:line="360" w:lineRule="auto"/>
              <w:rPr>
                <w:rFonts w:ascii="Times New Roman" w:eastAsia="Times New Roman" w:hAnsi="Times New Roman" w:cs="Times New Roman"/>
                <w:sz w:val="24"/>
                <w:szCs w:val="24"/>
                <w:lang w:eastAsia="lt-LT"/>
              </w:rPr>
            </w:pPr>
          </w:p>
        </w:tc>
      </w:tr>
      <w:tr w:rsidR="00232A97" w:rsidRPr="00232A97" w:rsidTr="00CC0C31">
        <w:tc>
          <w:tcPr>
            <w:tcW w:w="9889" w:type="dxa"/>
            <w:shd w:val="clear" w:color="auto" w:fill="auto"/>
            <w:vAlign w:val="bottom"/>
          </w:tcPr>
          <w:p w:rsidR="00232A97" w:rsidRPr="00232A97" w:rsidRDefault="00232A97" w:rsidP="00232A97">
            <w:pPr>
              <w:spacing w:after="0" w:line="360" w:lineRule="auto"/>
              <w:rPr>
                <w:rFonts w:ascii="Times New Roman" w:eastAsia="Times New Roman" w:hAnsi="Times New Roman" w:cs="Times New Roman"/>
                <w:sz w:val="24"/>
                <w:szCs w:val="24"/>
                <w:lang w:eastAsia="lt-LT"/>
              </w:rPr>
            </w:pPr>
          </w:p>
        </w:tc>
      </w:tr>
      <w:tr w:rsidR="00232A97" w:rsidRPr="00232A97" w:rsidTr="00CC0C31">
        <w:tc>
          <w:tcPr>
            <w:tcW w:w="9889" w:type="dxa"/>
            <w:shd w:val="clear" w:color="auto" w:fill="auto"/>
            <w:vAlign w:val="bottom"/>
          </w:tcPr>
          <w:p w:rsidR="00232A97" w:rsidRPr="00232A97" w:rsidRDefault="00232A97" w:rsidP="00232A97">
            <w:pPr>
              <w:spacing w:after="0" w:line="360" w:lineRule="auto"/>
              <w:rPr>
                <w:rFonts w:ascii="Times New Roman" w:eastAsia="Times New Roman" w:hAnsi="Times New Roman" w:cs="Times New Roman"/>
                <w:sz w:val="24"/>
                <w:szCs w:val="24"/>
                <w:lang w:eastAsia="lt-LT"/>
              </w:rPr>
            </w:pPr>
          </w:p>
        </w:tc>
      </w:tr>
      <w:tr w:rsidR="00232A97" w:rsidRPr="00232A97" w:rsidTr="00CC0C31">
        <w:tc>
          <w:tcPr>
            <w:tcW w:w="9889" w:type="dxa"/>
            <w:shd w:val="clear" w:color="auto" w:fill="auto"/>
            <w:vAlign w:val="bottom"/>
          </w:tcPr>
          <w:p w:rsidR="00232A97" w:rsidRPr="00232A97" w:rsidRDefault="00232A97" w:rsidP="00232A97">
            <w:pPr>
              <w:spacing w:after="0" w:line="360" w:lineRule="auto"/>
              <w:rPr>
                <w:rFonts w:ascii="Times New Roman" w:eastAsia="Times New Roman" w:hAnsi="Times New Roman" w:cs="Times New Roman"/>
                <w:sz w:val="24"/>
                <w:szCs w:val="24"/>
                <w:lang w:eastAsia="lt-LT"/>
              </w:rPr>
            </w:pPr>
          </w:p>
        </w:tc>
      </w:tr>
    </w:tbl>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 xml:space="preserve">Praktikos vadovo įmonėje rekomendacijos praktikų organizavimo gerinimui: </w:t>
      </w:r>
    </w:p>
    <w:tbl>
      <w:tblPr>
        <w:tblW w:w="0" w:type="auto"/>
        <w:tblBorders>
          <w:insideH w:val="single" w:sz="4" w:space="0" w:color="auto"/>
          <w:insideV w:val="single" w:sz="4" w:space="0" w:color="auto"/>
        </w:tblBorders>
        <w:tblLook w:val="04A0" w:firstRow="1" w:lastRow="0" w:firstColumn="1" w:lastColumn="0" w:noHBand="0" w:noVBand="1"/>
      </w:tblPr>
      <w:tblGrid>
        <w:gridCol w:w="9889"/>
      </w:tblGrid>
      <w:tr w:rsidR="00232A97" w:rsidRPr="00232A97" w:rsidTr="00CC0C31">
        <w:tc>
          <w:tcPr>
            <w:tcW w:w="9889" w:type="dxa"/>
            <w:shd w:val="clear" w:color="auto" w:fill="auto"/>
            <w:vAlign w:val="bottom"/>
          </w:tcPr>
          <w:p w:rsidR="00232A97" w:rsidRPr="00232A97" w:rsidRDefault="00232A97" w:rsidP="00232A97">
            <w:pPr>
              <w:spacing w:after="0" w:line="360" w:lineRule="auto"/>
              <w:rPr>
                <w:rFonts w:ascii="Times New Roman" w:eastAsia="Times New Roman" w:hAnsi="Times New Roman" w:cs="Times New Roman"/>
                <w:sz w:val="24"/>
                <w:szCs w:val="24"/>
                <w:lang w:eastAsia="lt-LT"/>
              </w:rPr>
            </w:pPr>
          </w:p>
        </w:tc>
      </w:tr>
      <w:tr w:rsidR="00232A97" w:rsidRPr="00232A97" w:rsidTr="00CC0C31">
        <w:tc>
          <w:tcPr>
            <w:tcW w:w="9889" w:type="dxa"/>
            <w:shd w:val="clear" w:color="auto" w:fill="auto"/>
            <w:vAlign w:val="bottom"/>
          </w:tcPr>
          <w:p w:rsidR="00232A97" w:rsidRPr="00232A97" w:rsidRDefault="00232A97" w:rsidP="00232A97">
            <w:pPr>
              <w:spacing w:after="0" w:line="360" w:lineRule="auto"/>
              <w:rPr>
                <w:rFonts w:ascii="Times New Roman" w:eastAsia="Times New Roman" w:hAnsi="Times New Roman" w:cs="Times New Roman"/>
                <w:sz w:val="24"/>
                <w:szCs w:val="24"/>
                <w:lang w:eastAsia="lt-LT"/>
              </w:rPr>
            </w:pPr>
          </w:p>
        </w:tc>
      </w:tr>
      <w:tr w:rsidR="00232A97" w:rsidRPr="00232A97" w:rsidTr="00CC0C31">
        <w:tc>
          <w:tcPr>
            <w:tcW w:w="9889" w:type="dxa"/>
            <w:shd w:val="clear" w:color="auto" w:fill="auto"/>
            <w:vAlign w:val="bottom"/>
          </w:tcPr>
          <w:p w:rsidR="00232A97" w:rsidRPr="00232A97" w:rsidRDefault="00232A97" w:rsidP="00232A97">
            <w:pPr>
              <w:spacing w:after="0" w:line="360" w:lineRule="auto"/>
              <w:rPr>
                <w:rFonts w:ascii="Times New Roman" w:eastAsia="Times New Roman" w:hAnsi="Times New Roman" w:cs="Times New Roman"/>
                <w:sz w:val="24"/>
                <w:szCs w:val="24"/>
                <w:lang w:eastAsia="lt-LT"/>
              </w:rPr>
            </w:pPr>
          </w:p>
        </w:tc>
      </w:tr>
      <w:tr w:rsidR="00232A97" w:rsidRPr="00232A97" w:rsidTr="00CC0C31">
        <w:tc>
          <w:tcPr>
            <w:tcW w:w="9889" w:type="dxa"/>
            <w:shd w:val="clear" w:color="auto" w:fill="auto"/>
            <w:vAlign w:val="bottom"/>
          </w:tcPr>
          <w:p w:rsidR="00232A97" w:rsidRPr="00232A97" w:rsidRDefault="00232A97" w:rsidP="00232A97">
            <w:pPr>
              <w:spacing w:after="0" w:line="360" w:lineRule="auto"/>
              <w:rPr>
                <w:rFonts w:ascii="Times New Roman" w:eastAsia="Times New Roman" w:hAnsi="Times New Roman" w:cs="Times New Roman"/>
                <w:sz w:val="24"/>
                <w:szCs w:val="24"/>
                <w:lang w:eastAsia="lt-LT"/>
              </w:rPr>
            </w:pPr>
          </w:p>
        </w:tc>
      </w:tr>
    </w:tbl>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rPr>
          <w:rFonts w:ascii="Times New Roman" w:eastAsia="Times New Roman" w:hAnsi="Times New Roman" w:cs="Times New Roman"/>
          <w:sz w:val="16"/>
          <w:szCs w:val="16"/>
          <w:lang w:eastAsia="lt-LT"/>
        </w:rPr>
      </w:pPr>
    </w:p>
    <w:p w:rsidR="00232A97" w:rsidRPr="00232A97" w:rsidRDefault="00232A97" w:rsidP="00232A97">
      <w:pPr>
        <w:spacing w:after="0" w:line="360" w:lineRule="auto"/>
        <w:rPr>
          <w:rFonts w:ascii="Times New Roman" w:eastAsia="Times New Roman" w:hAnsi="Times New Roman" w:cs="Times New Roman"/>
          <w:sz w:val="16"/>
          <w:szCs w:val="16"/>
          <w:lang w:eastAsia="lt-LT"/>
        </w:rPr>
      </w:pPr>
    </w:p>
    <w:p w:rsidR="00232A97" w:rsidRPr="00232A97" w:rsidRDefault="00232A97" w:rsidP="00232A97">
      <w:pPr>
        <w:spacing w:after="0" w:line="360" w:lineRule="auto"/>
        <w:rPr>
          <w:rFonts w:ascii="Times New Roman" w:eastAsia="Times New Roman" w:hAnsi="Times New Roman" w:cs="Times New Roman"/>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32A97" w:rsidRPr="00232A97" w:rsidTr="00CC0C31">
        <w:tc>
          <w:tcPr>
            <w:tcW w:w="9889" w:type="dxa"/>
            <w:tcBorders>
              <w:top w:val="nil"/>
              <w:left w:val="nil"/>
              <w:right w:val="nil"/>
            </w:tcBorders>
            <w:shd w:val="clear" w:color="auto" w:fill="auto"/>
          </w:tcPr>
          <w:p w:rsidR="00232A97" w:rsidRPr="00232A97" w:rsidRDefault="00232A97" w:rsidP="00232A97">
            <w:pPr>
              <w:spacing w:after="0" w:line="360" w:lineRule="auto"/>
              <w:rPr>
                <w:rFonts w:ascii="Times New Roman" w:eastAsia="Times New Roman" w:hAnsi="Times New Roman" w:cs="Times New Roman"/>
                <w:sz w:val="16"/>
                <w:szCs w:val="16"/>
                <w:lang w:eastAsia="lt-LT"/>
              </w:rPr>
            </w:pPr>
          </w:p>
        </w:tc>
      </w:tr>
    </w:tbl>
    <w:p w:rsidR="00232A97" w:rsidRPr="00232A97" w:rsidRDefault="00232A97" w:rsidP="00232A97">
      <w:pPr>
        <w:spacing w:after="0" w:line="276" w:lineRule="auto"/>
        <w:rPr>
          <w:rFonts w:ascii="Times New Roman" w:eastAsia="Times New Roman" w:hAnsi="Times New Roman" w:cs="Times New Roman"/>
          <w:b/>
          <w:sz w:val="20"/>
          <w:szCs w:val="20"/>
          <w:lang w:eastAsia="lt-LT"/>
        </w:rPr>
      </w:pPr>
      <w:r w:rsidRPr="00232A97">
        <w:rPr>
          <w:rFonts w:ascii="Times New Roman" w:eastAsia="Times New Roman" w:hAnsi="Times New Roman" w:cs="Times New Roman"/>
          <w:b/>
          <w:sz w:val="20"/>
          <w:szCs w:val="20"/>
          <w:lang w:eastAsia="lt-LT"/>
        </w:rPr>
        <w:t>Praktikos vadovo įmonėje pareigos</w:t>
      </w:r>
      <w:r w:rsidRPr="00232A97">
        <w:rPr>
          <w:rFonts w:ascii="Times New Roman" w:eastAsia="Times New Roman" w:hAnsi="Times New Roman" w:cs="Times New Roman"/>
          <w:b/>
          <w:sz w:val="20"/>
          <w:szCs w:val="20"/>
          <w:lang w:eastAsia="lt-LT"/>
        </w:rPr>
        <w:tab/>
        <w:t xml:space="preserve">       Vardas, pavardė,</w:t>
      </w:r>
      <w:r w:rsidRPr="00232A97">
        <w:rPr>
          <w:rFonts w:ascii="Times New Roman" w:eastAsia="Times New Roman" w:hAnsi="Times New Roman" w:cs="Times New Roman"/>
          <w:b/>
          <w:sz w:val="20"/>
          <w:szCs w:val="20"/>
          <w:lang w:eastAsia="lt-LT"/>
        </w:rPr>
        <w:tab/>
        <w:t>A. V.    parašas</w:t>
      </w:r>
    </w:p>
    <w:p w:rsidR="00232A97" w:rsidRPr="00232A97" w:rsidRDefault="00232A97" w:rsidP="00232A97">
      <w:pPr>
        <w:spacing w:after="0" w:line="360" w:lineRule="auto"/>
        <w:rPr>
          <w:rFonts w:ascii="Times New Roman" w:eastAsia="Times New Roman" w:hAnsi="Times New Roman" w:cs="Times New Roman"/>
          <w:sz w:val="16"/>
          <w:szCs w:val="16"/>
          <w:lang w:eastAsia="lt-LT"/>
        </w:rPr>
      </w:pPr>
    </w:p>
    <w:p w:rsidR="00232A97" w:rsidRPr="00232A97" w:rsidRDefault="00232A97" w:rsidP="00232A97">
      <w:pPr>
        <w:tabs>
          <w:tab w:val="num" w:pos="1320"/>
          <w:tab w:val="left" w:pos="4140"/>
        </w:tabs>
        <w:spacing w:after="0" w:line="240" w:lineRule="auto"/>
        <w:rPr>
          <w:rFonts w:ascii="Times New Roman" w:eastAsia="Times New Roman" w:hAnsi="Times New Roman" w:cs="Times New Roman"/>
          <w:sz w:val="24"/>
          <w:szCs w:val="24"/>
          <w:lang w:eastAsia="lt-LT"/>
        </w:rPr>
      </w:pPr>
    </w:p>
    <w:p w:rsidR="00232A97" w:rsidRPr="00232A97" w:rsidRDefault="00232A97" w:rsidP="00232A97">
      <w:pPr>
        <w:tabs>
          <w:tab w:val="num" w:pos="1320"/>
          <w:tab w:val="left" w:pos="4140"/>
        </w:tabs>
        <w:spacing w:after="0" w:line="240" w:lineRule="auto"/>
        <w:rPr>
          <w:rFonts w:ascii="Times New Roman" w:eastAsia="Times New Roman" w:hAnsi="Times New Roman" w:cs="Times New Roman"/>
          <w:sz w:val="24"/>
          <w:szCs w:val="24"/>
          <w:lang w:eastAsia="lt-LT"/>
        </w:rPr>
      </w:pPr>
    </w:p>
    <w:p w:rsidR="00232A97" w:rsidRPr="00232A97" w:rsidRDefault="00232A97" w:rsidP="00232A97">
      <w:pPr>
        <w:tabs>
          <w:tab w:val="num" w:pos="1320"/>
          <w:tab w:val="left" w:pos="4140"/>
        </w:tabs>
        <w:spacing w:after="0" w:line="240" w:lineRule="auto"/>
        <w:rPr>
          <w:rFonts w:ascii="Times New Roman" w:eastAsia="Times New Roman" w:hAnsi="Times New Roman" w:cs="Times New Roman"/>
          <w:sz w:val="24"/>
          <w:szCs w:val="24"/>
          <w:lang w:eastAsia="lt-LT"/>
        </w:rPr>
      </w:pPr>
    </w:p>
    <w:p w:rsidR="00232A97" w:rsidRPr="00232A97" w:rsidRDefault="00232A97" w:rsidP="00232A97">
      <w:pPr>
        <w:tabs>
          <w:tab w:val="num" w:pos="1320"/>
          <w:tab w:val="left" w:pos="4140"/>
        </w:tabs>
        <w:spacing w:after="0" w:line="240" w:lineRule="auto"/>
        <w:rPr>
          <w:rFonts w:ascii="Times New Roman" w:eastAsia="Times New Roman" w:hAnsi="Times New Roman" w:cs="Times New Roman"/>
          <w:sz w:val="24"/>
          <w:szCs w:val="24"/>
          <w:lang w:eastAsia="lt-LT"/>
        </w:rPr>
      </w:pPr>
    </w:p>
    <w:p w:rsidR="00232A97" w:rsidRPr="00232A97" w:rsidRDefault="00232A97" w:rsidP="00232A97">
      <w:pPr>
        <w:spacing w:after="0" w:line="240" w:lineRule="auto"/>
        <w:rPr>
          <w:rFonts w:ascii="Segoe UI" w:eastAsia="Times New Roman" w:hAnsi="Segoe UI" w:cs="Segoe UI"/>
          <w:color w:val="000000"/>
          <w:sz w:val="21"/>
          <w:szCs w:val="21"/>
          <w:lang w:eastAsia="lt-LT"/>
        </w:rPr>
      </w:pPr>
      <w:r w:rsidRPr="00232A97">
        <w:rPr>
          <w:rFonts w:ascii="Times New Roman" w:eastAsia="Times New Roman" w:hAnsi="Times New Roman" w:cs="Times New Roman"/>
          <w:noProof/>
          <w:sz w:val="24"/>
          <w:szCs w:val="24"/>
          <w:lang w:eastAsia="lt-LT"/>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00125" cy="1000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2A97">
        <w:rPr>
          <w:rFonts w:ascii="Segoe UI" w:eastAsia="Times New Roman" w:hAnsi="Segoe UI" w:cs="Segoe UI"/>
          <w:color w:val="000000"/>
          <w:sz w:val="21"/>
          <w:szCs w:val="21"/>
          <w:lang w:eastAsia="lt-LT"/>
        </w:rPr>
        <w:t>TOBULĖKIME!</w:t>
      </w:r>
    </w:p>
    <w:p w:rsidR="00232A97" w:rsidRPr="00232A97" w:rsidRDefault="00232A97" w:rsidP="00232A97">
      <w:pPr>
        <w:spacing w:after="0" w:line="240" w:lineRule="auto"/>
        <w:rPr>
          <w:rFonts w:ascii="Calibri" w:eastAsia="Calibri" w:hAnsi="Calibri" w:cs="Times New Roman"/>
        </w:rPr>
      </w:pPr>
      <w:r w:rsidRPr="00232A97">
        <w:rPr>
          <w:rFonts w:ascii="Segoe UI" w:eastAsia="Times New Roman" w:hAnsi="Segoe UI" w:cs="Segoe UI"/>
          <w:color w:val="000000"/>
          <w:sz w:val="21"/>
          <w:szCs w:val="21"/>
          <w:lang w:eastAsia="lt-LT"/>
        </w:rPr>
        <w:t>Kviečiame Jus pasidalinti savo pagrįstomis idėjomis, pasiūlymais kaip tobulinti Veterinarijos fakulteto studijų programų įgyvendinimo kokybę ir kitas Veterinarijos fakulteto veiklas (išskyrus finansinės atskaitomybės klausimus).</w:t>
      </w:r>
      <w:r w:rsidRPr="00232A97">
        <w:rPr>
          <w:rFonts w:ascii="Segoe UI" w:eastAsia="Times New Roman" w:hAnsi="Segoe UI" w:cs="Segoe UI"/>
          <w:color w:val="000000"/>
          <w:sz w:val="21"/>
          <w:szCs w:val="21"/>
          <w:lang w:eastAsia="lt-LT"/>
        </w:rPr>
        <w:br/>
        <w:t>Informacija apie įgyvendintas veiklas bus viešinama LSMU tinklalapyje Veterinarijos fakulteto ir Studijų programų komitetų veiklos metinėse ataskaitose.</w:t>
      </w:r>
    </w:p>
    <w:p w:rsidR="00232A97" w:rsidRPr="00232A97" w:rsidRDefault="00232A97" w:rsidP="00232A97">
      <w:pPr>
        <w:spacing w:line="256" w:lineRule="auto"/>
        <w:rPr>
          <w:rFonts w:ascii="Calibri" w:eastAsia="Calibri" w:hAnsi="Calibri" w:cs="Times New Roman"/>
        </w:rPr>
      </w:pPr>
    </w:p>
    <w:p w:rsidR="00232A97" w:rsidRPr="00232A97" w:rsidRDefault="00232A97" w:rsidP="00232A97">
      <w:pPr>
        <w:spacing w:line="256" w:lineRule="auto"/>
        <w:rPr>
          <w:rFonts w:ascii="Calibri" w:eastAsia="Calibri" w:hAnsi="Calibri" w:cs="Times New Roman"/>
        </w:rPr>
      </w:pPr>
      <w:r w:rsidRPr="00232A97">
        <w:rPr>
          <w:rFonts w:ascii="Calibri" w:eastAsia="Calibri" w:hAnsi="Calibri" w:cs="Times New Roman"/>
          <w:bdr w:val="none" w:sz="0" w:space="0" w:color="auto" w:frame="1"/>
        </w:rPr>
        <w:t>Nuoroda siūlymo teikimui: </w:t>
      </w:r>
      <w:hyperlink r:id="rId6" w:tgtFrame="_blank" w:history="1">
        <w:r w:rsidRPr="00232A97">
          <w:rPr>
            <w:rFonts w:ascii="Calibri" w:eastAsia="Calibri" w:hAnsi="Calibri" w:cs="Times New Roman"/>
            <w:color w:val="0000FF"/>
            <w:u w:val="single"/>
            <w:bdr w:val="none" w:sz="0" w:space="0" w:color="auto" w:frame="1"/>
          </w:rPr>
          <w:t>https://lsmu.lt/apie-lsmu/lsmu-struktura/veterinarijos-akademija/veterinarijos-fakultetas/tobulekime/</w:t>
        </w:r>
      </w:hyperlink>
    </w:p>
    <w:p w:rsidR="00232A97" w:rsidRPr="00232A97" w:rsidRDefault="00232A97" w:rsidP="00232A97">
      <w:pPr>
        <w:tabs>
          <w:tab w:val="num" w:pos="1320"/>
          <w:tab w:val="left" w:pos="4140"/>
        </w:tabs>
        <w:spacing w:after="0" w:line="240" w:lineRule="auto"/>
        <w:rPr>
          <w:rFonts w:ascii="Times New Roman" w:eastAsia="Times New Roman" w:hAnsi="Times New Roman" w:cs="Times New Roman"/>
          <w:sz w:val="24"/>
          <w:szCs w:val="24"/>
          <w:lang w:eastAsia="lt-LT"/>
        </w:rPr>
        <w:sectPr w:rsidR="00232A97" w:rsidRPr="00232A97" w:rsidSect="00365742">
          <w:pgSz w:w="12240" w:h="15840"/>
          <w:pgMar w:top="567" w:right="567" w:bottom="567" w:left="1701" w:header="567" w:footer="567" w:gutter="0"/>
          <w:cols w:space="1296"/>
          <w:noEndnote/>
          <w:docGrid w:linePitch="326"/>
        </w:sectPr>
      </w:pP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b/>
          <w:sz w:val="20"/>
          <w:szCs w:val="20"/>
          <w:lang w:eastAsia="lt-LT"/>
        </w:rPr>
      </w:pPr>
      <w:r w:rsidRPr="00232A97">
        <w:rPr>
          <w:rFonts w:ascii="Times New Roman" w:eastAsia="Times New Roman" w:hAnsi="Times New Roman" w:cs="Times New Roman"/>
          <w:b/>
          <w:sz w:val="20"/>
          <w:szCs w:val="20"/>
          <w:lang w:eastAsia="lt-LT"/>
        </w:rPr>
        <w:lastRenderedPageBreak/>
        <w:t>Patvirtinta:</w:t>
      </w: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32A97">
        <w:rPr>
          <w:rFonts w:ascii="Times New Roman" w:eastAsia="Times New Roman" w:hAnsi="Times New Roman" w:cs="Times New Roman"/>
          <w:sz w:val="20"/>
          <w:szCs w:val="20"/>
          <w:lang w:eastAsia="lt-LT"/>
        </w:rPr>
        <w:t>LSMU VF Tarybos posėdyje 2018-04-10, Prot. Nr. 37</w:t>
      </w: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i/>
          <w:sz w:val="20"/>
          <w:szCs w:val="20"/>
          <w:lang w:eastAsia="lt-LT"/>
        </w:rPr>
      </w:pPr>
      <w:r w:rsidRPr="00232A97">
        <w:rPr>
          <w:rFonts w:ascii="Times New Roman" w:eastAsia="Times New Roman" w:hAnsi="Times New Roman" w:cs="Times New Roman"/>
          <w:i/>
          <w:sz w:val="20"/>
          <w:szCs w:val="20"/>
          <w:lang w:eastAsia="lt-LT"/>
        </w:rPr>
        <w:t>Pataisymai patvirtinti:</w:t>
      </w: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32A97">
        <w:rPr>
          <w:rFonts w:ascii="Times New Roman" w:eastAsia="Times New Roman" w:hAnsi="Times New Roman" w:cs="Times New Roman"/>
          <w:sz w:val="20"/>
          <w:szCs w:val="20"/>
          <w:lang w:eastAsia="lt-LT"/>
        </w:rPr>
        <w:t xml:space="preserve">LSMU VF Tarybos posėdyje, protokolas </w:t>
      </w:r>
      <w:r w:rsidRPr="00232A97">
        <w:rPr>
          <w:rFonts w:ascii="Times New Roman" w:eastAsia="Calibri" w:hAnsi="Times New Roman" w:cs="Times New Roman"/>
          <w:sz w:val="20"/>
          <w:szCs w:val="20"/>
        </w:rPr>
        <w:t xml:space="preserve">2022-06-07 Nr. VAF10-10; </w:t>
      </w:r>
      <w:r w:rsidRPr="00232A97">
        <w:rPr>
          <w:rFonts w:ascii="Times New Roman" w:eastAsia="Calibri" w:hAnsi="Times New Roman" w:cs="Times New Roman"/>
          <w:iCs/>
          <w:sz w:val="20"/>
          <w:szCs w:val="20"/>
        </w:rPr>
        <w:t>2023-01-17, Prot. Nr. VAF10-01</w:t>
      </w:r>
    </w:p>
    <w:p w:rsidR="00232A97" w:rsidRPr="00232A97" w:rsidRDefault="00232A97" w:rsidP="00232A97">
      <w:pPr>
        <w:keepNext/>
        <w:keepLines/>
        <w:spacing w:after="0" w:line="276" w:lineRule="auto"/>
        <w:jc w:val="right"/>
        <w:outlineLvl w:val="3"/>
        <w:rPr>
          <w:rFonts w:ascii="Times New Roman" w:eastAsia="Times New Roman" w:hAnsi="Times New Roman" w:cs="Times New Roman"/>
          <w:b/>
          <w:sz w:val="20"/>
          <w:szCs w:val="24"/>
          <w:lang w:eastAsia="lt-LT"/>
        </w:rPr>
      </w:pPr>
      <w:r w:rsidRPr="00232A97">
        <w:rPr>
          <w:rFonts w:ascii="Times New Roman" w:eastAsia="Times New Roman" w:hAnsi="Times New Roman" w:cs="Times New Roman"/>
          <w:b/>
          <w:sz w:val="20"/>
          <w:szCs w:val="24"/>
          <w:lang w:eastAsia="lt-LT"/>
        </w:rPr>
        <w:t>4 priedas</w:t>
      </w:r>
    </w:p>
    <w:p w:rsidR="00232A97" w:rsidRPr="00232A97" w:rsidRDefault="00232A97" w:rsidP="00232A97">
      <w:pPr>
        <w:keepNext/>
        <w:keepLines/>
        <w:spacing w:after="0" w:line="276" w:lineRule="auto"/>
        <w:jc w:val="right"/>
        <w:outlineLvl w:val="3"/>
        <w:rPr>
          <w:rFonts w:ascii="Times New Roman" w:eastAsia="Calibri" w:hAnsi="Times New Roman" w:cs="Times New Roman"/>
          <w:i/>
          <w:iCs/>
          <w:sz w:val="20"/>
          <w:szCs w:val="20"/>
        </w:rPr>
      </w:pPr>
      <w:r w:rsidRPr="00232A97" w:rsidDel="006D4C43">
        <w:rPr>
          <w:rFonts w:ascii="Times New Roman" w:eastAsia="Calibri" w:hAnsi="Times New Roman" w:cs="Times New Roman"/>
          <w:i/>
          <w:iCs/>
          <w:sz w:val="20"/>
          <w:szCs w:val="20"/>
        </w:rPr>
        <w:t xml:space="preserve"> </w:t>
      </w:r>
    </w:p>
    <w:p w:rsidR="00232A97" w:rsidRPr="00232A97" w:rsidRDefault="00232A97" w:rsidP="00232A97">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232A97">
        <w:rPr>
          <w:rFonts w:ascii="Times New Roman" w:eastAsia="Times New Roman" w:hAnsi="Times New Roman" w:cs="Times New Roman"/>
          <w:b/>
          <w:bCs/>
          <w:iCs/>
          <w:noProof/>
          <w:sz w:val="24"/>
          <w:szCs w:val="24"/>
          <w:lang w:eastAsia="lt-LT"/>
        </w:rPr>
        <w:t xml:space="preserve">MAISTO SAUGOS MAGISTRANTŪROS (NUOLATINIŲ / IŠTĘSTINIŲ) STUDIJŲ PROGRAMOS STUDENTO/-ĖS </w:t>
      </w:r>
    </w:p>
    <w:p w:rsidR="00232A97" w:rsidRPr="00232A97" w:rsidRDefault="00232A97" w:rsidP="00232A97">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232A97" w:rsidRPr="00232A97" w:rsidRDefault="00232A97" w:rsidP="00232A97">
      <w:pPr>
        <w:keepNext/>
        <w:keepLines/>
        <w:spacing w:after="0" w:line="276" w:lineRule="auto"/>
        <w:jc w:val="center"/>
        <w:outlineLvl w:val="3"/>
        <w:rPr>
          <w:rFonts w:ascii="Times New Roman" w:eastAsia="Times New Roman" w:hAnsi="Times New Roman" w:cs="Times New Roman"/>
          <w:bCs/>
          <w:iCs/>
          <w:noProof/>
          <w:sz w:val="24"/>
          <w:szCs w:val="24"/>
          <w:lang w:eastAsia="lt-LT"/>
        </w:rPr>
      </w:pPr>
      <w:r w:rsidRPr="00232A97">
        <w:rPr>
          <w:rFonts w:ascii="Times New Roman" w:eastAsia="Times New Roman" w:hAnsi="Times New Roman" w:cs="Times New Roman"/>
          <w:bCs/>
          <w:iCs/>
          <w:noProof/>
          <w:sz w:val="24"/>
          <w:szCs w:val="24"/>
          <w:lang w:eastAsia="lt-LT"/>
        </w:rPr>
        <w:t>(studento/-ės vardas, pavardė)</w:t>
      </w:r>
    </w:p>
    <w:p w:rsidR="00232A97" w:rsidRPr="00232A97" w:rsidRDefault="00232A97" w:rsidP="00232A97">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232A97" w:rsidRPr="00232A97" w:rsidRDefault="00232A97" w:rsidP="00232A97">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232A97">
        <w:rPr>
          <w:rFonts w:ascii="Times New Roman" w:eastAsia="Times New Roman" w:hAnsi="Times New Roman" w:cs="Times New Roman"/>
          <w:b/>
          <w:bCs/>
          <w:iCs/>
          <w:noProof/>
          <w:sz w:val="24"/>
          <w:szCs w:val="24"/>
          <w:lang w:eastAsia="lt-LT"/>
        </w:rPr>
        <w:t>PRAKTIKOS BAZĖJE PASIEKTŲ REZULTATŲ VERTINIMAS</w:t>
      </w:r>
    </w:p>
    <w:p w:rsidR="00232A97" w:rsidRPr="00232A97" w:rsidRDefault="00232A97" w:rsidP="00232A97">
      <w:pPr>
        <w:keepNext/>
        <w:keepLines/>
        <w:spacing w:after="0" w:line="276" w:lineRule="auto"/>
        <w:jc w:val="center"/>
        <w:outlineLvl w:val="3"/>
        <w:rPr>
          <w:rFonts w:ascii="Times New Roman" w:eastAsia="Times New Roman" w:hAnsi="Times New Roman" w:cs="Times New Roman"/>
          <w:bCs/>
          <w:iCs/>
          <w:noProof/>
          <w:sz w:val="24"/>
          <w:szCs w:val="24"/>
          <w:lang w:eastAsia="lt-LT"/>
        </w:rPr>
      </w:pPr>
      <w:r w:rsidRPr="00232A97">
        <w:rPr>
          <w:rFonts w:ascii="Times New Roman" w:eastAsia="Times New Roman" w:hAnsi="Times New Roman" w:cs="Times New Roman"/>
          <w:b/>
          <w:bCs/>
          <w:iCs/>
          <w:noProof/>
          <w:sz w:val="24"/>
          <w:szCs w:val="24"/>
          <w:lang w:eastAsia="lt-LT"/>
        </w:rPr>
        <w:t xml:space="preserve"> </w:t>
      </w:r>
      <w:r w:rsidRPr="00232A97">
        <w:rPr>
          <w:rFonts w:ascii="Times New Roman" w:eastAsia="Times New Roman" w:hAnsi="Times New Roman" w:cs="Times New Roman"/>
          <w:bCs/>
          <w:iCs/>
          <w:noProof/>
          <w:sz w:val="24"/>
          <w:szCs w:val="24"/>
          <w:lang w:eastAsia="lt-LT"/>
        </w:rPr>
        <w:t>(vertina praktikos vadovas)</w:t>
      </w:r>
    </w:p>
    <w:p w:rsidR="00232A97" w:rsidRPr="00232A97" w:rsidRDefault="00232A97" w:rsidP="00232A97">
      <w:pPr>
        <w:keepNext/>
        <w:keepLines/>
        <w:spacing w:after="0" w:line="276" w:lineRule="auto"/>
        <w:outlineLvl w:val="3"/>
        <w:rPr>
          <w:rFonts w:ascii="Times New Roman" w:eastAsia="Times New Roman" w:hAnsi="Times New Roman" w:cs="Times New Roman"/>
          <w:b/>
          <w:bCs/>
          <w:iCs/>
          <w:noProof/>
          <w:sz w:val="24"/>
          <w:szCs w:val="24"/>
          <w:lang w:eastAsia="lt-LT"/>
        </w:rPr>
      </w:pPr>
    </w:p>
    <w:tbl>
      <w:tblPr>
        <w:tblW w:w="0" w:type="auto"/>
        <w:tblInd w:w="1526" w:type="dxa"/>
        <w:tblBorders>
          <w:bottom w:val="single" w:sz="4" w:space="0" w:color="auto"/>
        </w:tblBorders>
        <w:tblLook w:val="04A0" w:firstRow="1" w:lastRow="0" w:firstColumn="1" w:lastColumn="0" w:noHBand="0" w:noVBand="1"/>
      </w:tblPr>
      <w:tblGrid>
        <w:gridCol w:w="7087"/>
      </w:tblGrid>
      <w:tr w:rsidR="00232A97" w:rsidRPr="00232A97" w:rsidTr="00CC0C31">
        <w:tc>
          <w:tcPr>
            <w:tcW w:w="7087" w:type="dxa"/>
            <w:shd w:val="clear" w:color="auto" w:fill="auto"/>
          </w:tcPr>
          <w:p w:rsidR="00232A97" w:rsidRPr="00232A97" w:rsidRDefault="00232A97" w:rsidP="00232A97">
            <w:pPr>
              <w:keepNext/>
              <w:keepLines/>
              <w:spacing w:after="0" w:line="276" w:lineRule="auto"/>
              <w:jc w:val="center"/>
              <w:outlineLvl w:val="3"/>
              <w:rPr>
                <w:rFonts w:ascii="Calibri" w:eastAsia="Calibri" w:hAnsi="Calibri" w:cs="Times New Roman"/>
                <w:i/>
                <w:noProof/>
                <w:lang w:eastAsia="lt-LT"/>
              </w:rPr>
            </w:pPr>
          </w:p>
        </w:tc>
      </w:tr>
    </w:tbl>
    <w:p w:rsidR="00232A97" w:rsidRPr="00232A97" w:rsidRDefault="00232A97" w:rsidP="00232A97">
      <w:pPr>
        <w:keepNext/>
        <w:keepLines/>
        <w:spacing w:after="0" w:line="276" w:lineRule="auto"/>
        <w:jc w:val="center"/>
        <w:outlineLvl w:val="3"/>
        <w:rPr>
          <w:rFonts w:ascii="Times New Roman" w:eastAsia="Calibri" w:hAnsi="Times New Roman" w:cs="Times New Roman"/>
          <w:i/>
          <w:noProof/>
          <w:sz w:val="24"/>
          <w:szCs w:val="24"/>
          <w:lang w:eastAsia="lt-LT"/>
        </w:rPr>
      </w:pPr>
      <w:r w:rsidRPr="00232A97">
        <w:rPr>
          <w:rFonts w:ascii="Times New Roman" w:eastAsia="Calibri" w:hAnsi="Times New Roman" w:cs="Times New Roman"/>
          <w:i/>
          <w:noProof/>
          <w:sz w:val="24"/>
          <w:szCs w:val="24"/>
          <w:lang w:eastAsia="lt-LT"/>
        </w:rPr>
        <w:t>(praktikos bazės pavadinimas)</w:t>
      </w:r>
    </w:p>
    <w:p w:rsidR="00232A97" w:rsidRPr="00232A97" w:rsidRDefault="00232A97" w:rsidP="00232A97">
      <w:pPr>
        <w:keepNext/>
        <w:keepLines/>
        <w:spacing w:after="0" w:line="276" w:lineRule="auto"/>
        <w:outlineLvl w:val="3"/>
        <w:rPr>
          <w:rFonts w:ascii="Times New Roman" w:eastAsia="Calibri" w:hAnsi="Times New Roman" w:cs="Times New Roman"/>
          <w:i/>
          <w:noProof/>
          <w:sz w:val="24"/>
          <w:szCs w:val="24"/>
          <w:lang w:eastAsia="lt-LT"/>
        </w:rPr>
      </w:pP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6"/>
        <w:gridCol w:w="2830"/>
      </w:tblGrid>
      <w:tr w:rsidR="00232A97" w:rsidRPr="00232A97" w:rsidTr="00CC0C31">
        <w:trPr>
          <w:trHeight w:val="792"/>
        </w:trPr>
        <w:tc>
          <w:tcPr>
            <w:tcW w:w="3483" w:type="pct"/>
          </w:tcPr>
          <w:p w:rsidR="00232A97" w:rsidRPr="00232A97" w:rsidRDefault="00232A97" w:rsidP="00232A97">
            <w:pPr>
              <w:spacing w:after="200" w:line="276" w:lineRule="auto"/>
              <w:jc w:val="center"/>
              <w:rPr>
                <w:rFonts w:ascii="Times New Roman" w:eastAsia="Calibri" w:hAnsi="Times New Roman" w:cs="Times New Roman"/>
                <w:b/>
                <w:noProof/>
                <w:sz w:val="24"/>
                <w:szCs w:val="24"/>
                <w:lang w:eastAsia="lt-LT"/>
              </w:rPr>
            </w:pPr>
            <w:r w:rsidRPr="00232A97">
              <w:rPr>
                <w:rFonts w:ascii="Times New Roman" w:eastAsia="Calibri" w:hAnsi="Times New Roman" w:cs="Times New Roman"/>
                <w:b/>
                <w:noProof/>
                <w:sz w:val="24"/>
                <w:szCs w:val="24"/>
                <w:lang w:eastAsia="lt-LT"/>
              </w:rPr>
              <w:t>REZULTATAS</w:t>
            </w:r>
          </w:p>
        </w:tc>
        <w:tc>
          <w:tcPr>
            <w:tcW w:w="1517" w:type="pct"/>
          </w:tcPr>
          <w:p w:rsidR="00232A97" w:rsidRPr="00232A97" w:rsidRDefault="00232A97" w:rsidP="00232A97">
            <w:pPr>
              <w:spacing w:after="200" w:line="276" w:lineRule="auto"/>
              <w:jc w:val="center"/>
              <w:rPr>
                <w:rFonts w:ascii="Times New Roman" w:eastAsia="Calibri" w:hAnsi="Times New Roman" w:cs="Times New Roman"/>
                <w:b/>
                <w:noProof/>
                <w:sz w:val="24"/>
                <w:szCs w:val="24"/>
                <w:lang w:eastAsia="lt-LT"/>
              </w:rPr>
            </w:pPr>
            <w:r w:rsidRPr="00232A97">
              <w:rPr>
                <w:rFonts w:ascii="Times New Roman" w:eastAsia="Calibri" w:hAnsi="Times New Roman" w:cs="Times New Roman"/>
                <w:b/>
                <w:noProof/>
                <w:sz w:val="24"/>
                <w:szCs w:val="24"/>
                <w:lang w:eastAsia="lt-LT"/>
              </w:rPr>
              <w:t>Vertinimas (nuo 1 iki 10 balų)*</w:t>
            </w:r>
          </w:p>
        </w:tc>
      </w:tr>
      <w:tr w:rsidR="00232A97" w:rsidRPr="00232A97" w:rsidTr="00CC0C31">
        <w:trPr>
          <w:trHeight w:val="1122"/>
        </w:trPr>
        <w:tc>
          <w:tcPr>
            <w:tcW w:w="3483" w:type="pct"/>
            <w:vAlign w:val="center"/>
          </w:tcPr>
          <w:p w:rsidR="00232A97" w:rsidRPr="00232A97" w:rsidRDefault="00232A97" w:rsidP="00232A97">
            <w:pPr>
              <w:spacing w:after="200" w:line="276" w:lineRule="auto"/>
              <w:jc w:val="center"/>
              <w:rPr>
                <w:rFonts w:ascii="Times New Roman" w:eastAsia="Calibri" w:hAnsi="Times New Roman" w:cs="Times New Roman"/>
                <w:noProof/>
                <w:szCs w:val="24"/>
                <w:lang w:eastAsia="lt-LT"/>
              </w:rPr>
            </w:pPr>
            <w:r w:rsidRPr="00232A97">
              <w:rPr>
                <w:rFonts w:ascii="Times New Roman" w:eastAsia="Times New Roman" w:hAnsi="Times New Roman" w:cs="Times New Roman"/>
                <w:szCs w:val="24"/>
                <w:lang w:eastAsia="lt-LT"/>
              </w:rPr>
              <w:t>Geba dirbti atsižvelgdamas į savo asmeninę tiriamojo darbo ar kitą įgytą  patirtį, atsakingai, kruopščiai ir savarankiškai, kritiškai mąstyti, organizuoti savo darbą, efektyviai bendrauti su kolegomis</w:t>
            </w:r>
          </w:p>
        </w:tc>
        <w:tc>
          <w:tcPr>
            <w:tcW w:w="1517" w:type="pct"/>
            <w:vAlign w:val="center"/>
          </w:tcPr>
          <w:p w:rsidR="00232A97" w:rsidRPr="00232A97" w:rsidRDefault="00232A97" w:rsidP="00232A97">
            <w:pPr>
              <w:spacing w:after="200" w:line="276" w:lineRule="auto"/>
              <w:rPr>
                <w:rFonts w:ascii="Times New Roman" w:eastAsia="Calibri" w:hAnsi="Times New Roman" w:cs="Times New Roman"/>
                <w:noProof/>
                <w:sz w:val="24"/>
                <w:szCs w:val="24"/>
                <w:lang w:eastAsia="lt-LT"/>
              </w:rPr>
            </w:pPr>
          </w:p>
        </w:tc>
      </w:tr>
      <w:tr w:rsidR="00232A97" w:rsidRPr="00232A97" w:rsidTr="00CC0C31">
        <w:trPr>
          <w:trHeight w:val="682"/>
        </w:trPr>
        <w:tc>
          <w:tcPr>
            <w:tcW w:w="3483" w:type="pct"/>
            <w:vAlign w:val="center"/>
          </w:tcPr>
          <w:p w:rsidR="00232A97" w:rsidRPr="00232A97" w:rsidRDefault="00232A97" w:rsidP="00232A97">
            <w:pPr>
              <w:spacing w:after="200" w:line="276" w:lineRule="auto"/>
              <w:jc w:val="center"/>
              <w:rPr>
                <w:rFonts w:ascii="Times New Roman" w:eastAsia="Calibri" w:hAnsi="Times New Roman" w:cs="Times New Roman"/>
                <w:noProof/>
                <w:szCs w:val="24"/>
                <w:lang w:eastAsia="lt-LT"/>
              </w:rPr>
            </w:pPr>
            <w:r w:rsidRPr="00232A97">
              <w:rPr>
                <w:rFonts w:ascii="Times New Roman" w:eastAsia="Times New Roman" w:hAnsi="Times New Roman" w:cs="Times New Roman"/>
                <w:lang w:eastAsia="lt-LT"/>
              </w:rPr>
              <w:t>Geba analizuoti ir statistinės analizės metodais vertinti vartotojų skundus</w:t>
            </w:r>
          </w:p>
        </w:tc>
        <w:tc>
          <w:tcPr>
            <w:tcW w:w="1517" w:type="pct"/>
            <w:vAlign w:val="center"/>
          </w:tcPr>
          <w:p w:rsidR="00232A97" w:rsidRPr="00232A97" w:rsidRDefault="00232A97" w:rsidP="00232A97">
            <w:pPr>
              <w:spacing w:after="200" w:line="276" w:lineRule="auto"/>
              <w:rPr>
                <w:rFonts w:ascii="Times New Roman" w:eastAsia="Calibri" w:hAnsi="Times New Roman" w:cs="Times New Roman"/>
                <w:noProof/>
                <w:sz w:val="24"/>
                <w:szCs w:val="24"/>
                <w:lang w:eastAsia="lt-LT"/>
              </w:rPr>
            </w:pPr>
          </w:p>
        </w:tc>
      </w:tr>
      <w:tr w:rsidR="00232A97" w:rsidRPr="00232A97" w:rsidTr="00CC0C31">
        <w:trPr>
          <w:trHeight w:val="973"/>
        </w:trPr>
        <w:tc>
          <w:tcPr>
            <w:tcW w:w="3483" w:type="pct"/>
            <w:vAlign w:val="center"/>
          </w:tcPr>
          <w:p w:rsidR="00232A97" w:rsidRPr="00232A97" w:rsidRDefault="00232A97" w:rsidP="00232A97">
            <w:pPr>
              <w:spacing w:after="200" w:line="276" w:lineRule="auto"/>
              <w:jc w:val="center"/>
              <w:rPr>
                <w:rFonts w:ascii="Times New Roman" w:eastAsia="Calibri" w:hAnsi="Times New Roman" w:cs="Times New Roman"/>
                <w:noProof/>
                <w:szCs w:val="24"/>
                <w:lang w:eastAsia="lt-LT"/>
              </w:rPr>
            </w:pPr>
            <w:r w:rsidRPr="00232A97">
              <w:rPr>
                <w:rFonts w:ascii="Times New Roman" w:eastAsia="Calibri" w:hAnsi="Times New Roman" w:cs="Times New Roman"/>
                <w:noProof/>
                <w:szCs w:val="24"/>
                <w:lang w:eastAsia="lt-LT"/>
              </w:rPr>
              <w:t>Supranta</w:t>
            </w:r>
            <w:r w:rsidRPr="00232A97">
              <w:rPr>
                <w:rFonts w:ascii="Times New Roman" w:eastAsia="Times New Roman" w:hAnsi="Times New Roman" w:cs="Times New Roman"/>
                <w:szCs w:val="24"/>
                <w:lang w:eastAsia="lt-LT"/>
              </w:rPr>
              <w:t xml:space="preserve"> valstybinės kontrolės</w:t>
            </w:r>
            <w:r w:rsidRPr="00232A97">
              <w:rPr>
                <w:rFonts w:ascii="Times New Roman" w:eastAsia="Times New Roman" w:hAnsi="Times New Roman" w:cs="Times New Roman"/>
                <w:color w:val="000000"/>
                <w:szCs w:val="24"/>
                <w:lang w:eastAsia="lt-LT"/>
              </w:rPr>
              <w:t xml:space="preserve"> </w:t>
            </w:r>
            <w:r w:rsidRPr="00232A97">
              <w:rPr>
                <w:rFonts w:ascii="Times New Roman" w:eastAsia="Times New Roman" w:hAnsi="Times New Roman" w:cs="Times New Roman"/>
                <w:szCs w:val="24"/>
                <w:lang w:eastAsia="lt-LT"/>
              </w:rPr>
              <w:t xml:space="preserve">maisto tvarkymo subjekte (remiantis Europos Parlamento ir Tarybos reglamentu (EB) Nr. 882/2004 ) </w:t>
            </w:r>
            <w:r w:rsidRPr="00232A97">
              <w:rPr>
                <w:rFonts w:ascii="Times New Roman" w:eastAsia="Calibri" w:hAnsi="Times New Roman" w:cs="Times New Roman"/>
                <w:noProof/>
                <w:szCs w:val="24"/>
                <w:lang w:eastAsia="lt-LT"/>
              </w:rPr>
              <w:t>atlikimo principą</w:t>
            </w:r>
          </w:p>
        </w:tc>
        <w:tc>
          <w:tcPr>
            <w:tcW w:w="1517" w:type="pct"/>
            <w:vAlign w:val="center"/>
          </w:tcPr>
          <w:p w:rsidR="00232A97" w:rsidRPr="00232A97" w:rsidRDefault="00232A97" w:rsidP="00232A97">
            <w:pPr>
              <w:spacing w:after="200" w:line="276" w:lineRule="auto"/>
              <w:rPr>
                <w:rFonts w:ascii="Times New Roman" w:eastAsia="Calibri" w:hAnsi="Times New Roman" w:cs="Times New Roman"/>
                <w:noProof/>
                <w:sz w:val="24"/>
                <w:szCs w:val="24"/>
                <w:lang w:eastAsia="lt-LT"/>
              </w:rPr>
            </w:pPr>
          </w:p>
        </w:tc>
      </w:tr>
      <w:tr w:rsidR="00232A97" w:rsidRPr="00232A97" w:rsidTr="00CC0C31">
        <w:trPr>
          <w:trHeight w:val="873"/>
        </w:trPr>
        <w:tc>
          <w:tcPr>
            <w:tcW w:w="3483" w:type="pct"/>
            <w:vAlign w:val="center"/>
          </w:tcPr>
          <w:p w:rsidR="00232A97" w:rsidRPr="00232A97" w:rsidRDefault="00232A97" w:rsidP="00232A97">
            <w:pPr>
              <w:spacing w:after="200" w:line="276" w:lineRule="auto"/>
              <w:jc w:val="center"/>
              <w:rPr>
                <w:rFonts w:ascii="Times New Roman" w:eastAsia="Calibri" w:hAnsi="Times New Roman" w:cs="Times New Roman"/>
                <w:noProof/>
                <w:szCs w:val="24"/>
                <w:u w:val="single"/>
                <w:lang w:eastAsia="lt-LT"/>
              </w:rPr>
            </w:pPr>
            <w:r w:rsidRPr="00232A97">
              <w:rPr>
                <w:rFonts w:ascii="Times New Roman" w:eastAsia="Calibri" w:hAnsi="Times New Roman" w:cs="Times New Roman"/>
                <w:noProof/>
                <w:szCs w:val="24"/>
                <w:lang w:eastAsia="lt-LT"/>
              </w:rPr>
              <w:t xml:space="preserve">Geba </w:t>
            </w:r>
            <w:r w:rsidRPr="00232A97">
              <w:rPr>
                <w:rFonts w:ascii="Times New Roman" w:eastAsia="Times New Roman" w:hAnsi="Times New Roman" w:cs="Times New Roman"/>
                <w:szCs w:val="24"/>
                <w:lang w:eastAsia="lt-LT"/>
              </w:rPr>
              <w:t>įvertinti maisto tvarkymo ar viešojo maitinimo įmonėje su maistu susijusią riziką visuomenės sveikatai</w:t>
            </w:r>
          </w:p>
        </w:tc>
        <w:tc>
          <w:tcPr>
            <w:tcW w:w="1517" w:type="pct"/>
            <w:vAlign w:val="center"/>
          </w:tcPr>
          <w:p w:rsidR="00232A97" w:rsidRPr="00232A97" w:rsidRDefault="00232A97" w:rsidP="00232A97">
            <w:pPr>
              <w:spacing w:after="200" w:line="276" w:lineRule="auto"/>
              <w:rPr>
                <w:rFonts w:ascii="Times New Roman" w:eastAsia="Calibri" w:hAnsi="Times New Roman" w:cs="Times New Roman"/>
                <w:noProof/>
                <w:sz w:val="24"/>
                <w:szCs w:val="24"/>
                <w:lang w:eastAsia="lt-LT"/>
              </w:rPr>
            </w:pPr>
          </w:p>
        </w:tc>
      </w:tr>
      <w:tr w:rsidR="00232A97" w:rsidRPr="00232A97" w:rsidTr="00CC0C31">
        <w:trPr>
          <w:trHeight w:val="844"/>
        </w:trPr>
        <w:tc>
          <w:tcPr>
            <w:tcW w:w="3483" w:type="pct"/>
            <w:vAlign w:val="center"/>
          </w:tcPr>
          <w:p w:rsidR="00232A97" w:rsidRPr="00232A97" w:rsidRDefault="00232A97" w:rsidP="00232A97">
            <w:pPr>
              <w:spacing w:after="200" w:line="276" w:lineRule="auto"/>
              <w:jc w:val="center"/>
              <w:rPr>
                <w:rFonts w:ascii="Times New Roman" w:eastAsia="Calibri" w:hAnsi="Times New Roman" w:cs="Times New Roman"/>
                <w:noProof/>
                <w:szCs w:val="24"/>
                <w:lang w:eastAsia="lt-LT"/>
              </w:rPr>
            </w:pPr>
            <w:r w:rsidRPr="00232A97">
              <w:rPr>
                <w:rFonts w:ascii="Times New Roman" w:eastAsia="Times New Roman" w:hAnsi="Times New Roman" w:cs="Times New Roman"/>
                <w:lang w:eastAsia="lt-LT"/>
              </w:rPr>
              <w:t>Geba analizuoti, kaip valstybinės kontrolės metu maisto tvarkymo ar viešojo maitinimo įmonėje vykdoma alergenų kontrolė, jų ženklinimas</w:t>
            </w:r>
            <w:r w:rsidRPr="00232A97" w:rsidDel="006B6EEE">
              <w:rPr>
                <w:rFonts w:ascii="Times New Roman" w:eastAsia="Calibri" w:hAnsi="Times New Roman" w:cs="Times New Roman"/>
                <w:noProof/>
                <w:szCs w:val="24"/>
                <w:lang w:eastAsia="lt-LT"/>
              </w:rPr>
              <w:t xml:space="preserve"> </w:t>
            </w:r>
          </w:p>
        </w:tc>
        <w:tc>
          <w:tcPr>
            <w:tcW w:w="1517" w:type="pct"/>
            <w:vAlign w:val="center"/>
          </w:tcPr>
          <w:p w:rsidR="00232A97" w:rsidRPr="00232A97" w:rsidRDefault="00232A97" w:rsidP="00232A97">
            <w:pPr>
              <w:spacing w:after="200" w:line="276" w:lineRule="auto"/>
              <w:rPr>
                <w:rFonts w:ascii="Times New Roman" w:eastAsia="Calibri" w:hAnsi="Times New Roman" w:cs="Times New Roman"/>
                <w:noProof/>
                <w:sz w:val="24"/>
                <w:szCs w:val="24"/>
                <w:lang w:eastAsia="lt-LT"/>
              </w:rPr>
            </w:pPr>
          </w:p>
        </w:tc>
      </w:tr>
      <w:tr w:rsidR="00232A97" w:rsidRPr="00232A97" w:rsidTr="00CC0C31">
        <w:trPr>
          <w:trHeight w:val="1125"/>
        </w:trPr>
        <w:tc>
          <w:tcPr>
            <w:tcW w:w="3483" w:type="pct"/>
            <w:vAlign w:val="center"/>
          </w:tcPr>
          <w:p w:rsidR="00232A97" w:rsidRPr="00232A97" w:rsidRDefault="00232A97" w:rsidP="00232A97">
            <w:pPr>
              <w:spacing w:after="200" w:line="276" w:lineRule="auto"/>
              <w:rPr>
                <w:rFonts w:ascii="Times New Roman" w:eastAsia="Times New Roman" w:hAnsi="Times New Roman" w:cs="Times New Roman"/>
                <w:noProof/>
                <w:sz w:val="24"/>
                <w:szCs w:val="24"/>
                <w:lang w:eastAsia="lt-LT"/>
              </w:rPr>
            </w:pPr>
            <w:r w:rsidRPr="00232A97">
              <w:rPr>
                <w:rFonts w:ascii="Times New Roman" w:eastAsia="Times New Roman" w:hAnsi="Times New Roman" w:cs="Times New Roman"/>
                <w:b/>
                <w:bCs/>
                <w:iCs/>
                <w:noProof/>
                <w:sz w:val="24"/>
                <w:szCs w:val="24"/>
                <w:lang w:eastAsia="lt-LT"/>
              </w:rPr>
              <w:t xml:space="preserve">Studento praktinių įgūdžių ir įgytų kompetencijų </w:t>
            </w:r>
            <w:r w:rsidRPr="00232A97">
              <w:rPr>
                <w:rFonts w:ascii="Times New Roman" w:eastAsia="Times New Roman" w:hAnsi="Times New Roman" w:cs="Times New Roman"/>
                <w:b/>
                <w:noProof/>
                <w:sz w:val="24"/>
                <w:szCs w:val="24"/>
                <w:lang w:eastAsia="lt-LT"/>
              </w:rPr>
              <w:t>vertinimo vidurkis balais (pateikiama reikšmė skaičiais, dviejų šimtųjų tikslumu)</w:t>
            </w:r>
          </w:p>
        </w:tc>
        <w:tc>
          <w:tcPr>
            <w:tcW w:w="1517" w:type="pct"/>
            <w:vAlign w:val="center"/>
          </w:tcPr>
          <w:p w:rsidR="00232A97" w:rsidRPr="00232A97" w:rsidRDefault="00232A97" w:rsidP="00232A97">
            <w:pPr>
              <w:spacing w:after="200" w:line="276" w:lineRule="auto"/>
              <w:rPr>
                <w:rFonts w:ascii="Times New Roman" w:eastAsia="Times New Roman" w:hAnsi="Times New Roman" w:cs="Times New Roman"/>
                <w:noProof/>
                <w:sz w:val="24"/>
                <w:szCs w:val="24"/>
                <w:lang w:eastAsia="lt-LT"/>
              </w:rPr>
            </w:pPr>
          </w:p>
        </w:tc>
      </w:tr>
    </w:tbl>
    <w:p w:rsidR="00232A97" w:rsidRPr="00232A97" w:rsidRDefault="00232A97" w:rsidP="00232A97">
      <w:pPr>
        <w:widowControl w:val="0"/>
        <w:tabs>
          <w:tab w:val="left" w:pos="1310"/>
        </w:tabs>
        <w:autoSpaceDE w:val="0"/>
        <w:autoSpaceDN w:val="0"/>
        <w:spacing w:before="121" w:after="0" w:line="240" w:lineRule="auto"/>
        <w:jc w:val="both"/>
        <w:rPr>
          <w:rFonts w:ascii="Times New Roman" w:eastAsia="Times New Roman" w:hAnsi="Times New Roman" w:cs="Times New Roman"/>
          <w:sz w:val="24"/>
        </w:rPr>
      </w:pPr>
      <w:r w:rsidRPr="00232A97">
        <w:rPr>
          <w:rFonts w:ascii="Times New Roman" w:eastAsia="Calibri" w:hAnsi="Times New Roman" w:cs="Times New Roman"/>
          <w:b/>
          <w:noProof/>
          <w:sz w:val="24"/>
          <w:szCs w:val="24"/>
          <w:lang w:eastAsia="lt-LT"/>
        </w:rPr>
        <w:t xml:space="preserve">*Vertinimas </w:t>
      </w:r>
      <w:r w:rsidRPr="00232A97">
        <w:rPr>
          <w:rFonts w:ascii="Times New Roman" w:eastAsia="Calibri" w:hAnsi="Times New Roman" w:cs="Times New Roman"/>
          <w:noProof/>
          <w:sz w:val="24"/>
          <w:szCs w:val="24"/>
          <w:lang w:eastAsia="lt-LT"/>
        </w:rPr>
        <w:t xml:space="preserve">pagal </w:t>
      </w:r>
      <w:r w:rsidRPr="00232A97">
        <w:rPr>
          <w:rFonts w:ascii="Times New Roman" w:eastAsia="Times New Roman" w:hAnsi="Times New Roman" w:cs="Times New Roman"/>
          <w:sz w:val="24"/>
        </w:rPr>
        <w:t>Lietuvos sveikatos mokslų universiteto studijų reglamentą.</w:t>
      </w:r>
    </w:p>
    <w:p w:rsidR="00232A97" w:rsidRPr="00232A97" w:rsidRDefault="00232A97" w:rsidP="00232A97">
      <w:pPr>
        <w:widowControl w:val="0"/>
        <w:autoSpaceDE w:val="0"/>
        <w:autoSpaceDN w:val="0"/>
        <w:spacing w:before="6" w:after="0" w:line="240" w:lineRule="auto"/>
        <w:rPr>
          <w:rFonts w:ascii="Times New Roman" w:eastAsia="Times New Roman" w:hAnsi="Times New Roman" w:cs="Times New Roman"/>
          <w:sz w:val="14"/>
          <w:szCs w:val="24"/>
        </w:rPr>
      </w:pPr>
    </w:p>
    <w:p w:rsidR="00232A97" w:rsidRPr="00232A97" w:rsidRDefault="00232A97" w:rsidP="00232A97">
      <w:pPr>
        <w:widowControl w:val="0"/>
        <w:autoSpaceDE w:val="0"/>
        <w:autoSpaceDN w:val="0"/>
        <w:spacing w:before="6" w:after="0" w:line="240" w:lineRule="auto"/>
        <w:rPr>
          <w:rFonts w:ascii="Times New Roman" w:eastAsia="Times New Roman" w:hAnsi="Times New Roman" w:cs="Times New Roman"/>
          <w:sz w:val="14"/>
          <w:szCs w:val="24"/>
        </w:rPr>
      </w:pPr>
    </w:p>
    <w:p w:rsidR="00232A97" w:rsidRPr="00232A97" w:rsidRDefault="00232A97" w:rsidP="00232A97">
      <w:pPr>
        <w:widowControl w:val="0"/>
        <w:autoSpaceDE w:val="0"/>
        <w:autoSpaceDN w:val="0"/>
        <w:spacing w:before="6" w:after="0" w:line="240" w:lineRule="auto"/>
        <w:rPr>
          <w:rFonts w:ascii="Times New Roman" w:eastAsia="Times New Roman" w:hAnsi="Times New Roman" w:cs="Times New Roman"/>
          <w:sz w:val="14"/>
          <w:szCs w:val="24"/>
        </w:rPr>
      </w:pPr>
    </w:p>
    <w:p w:rsidR="00232A97" w:rsidRPr="00232A97" w:rsidRDefault="00232A97" w:rsidP="00232A97">
      <w:pPr>
        <w:widowControl w:val="0"/>
        <w:autoSpaceDE w:val="0"/>
        <w:autoSpaceDN w:val="0"/>
        <w:spacing w:before="6" w:after="0" w:line="240" w:lineRule="auto"/>
        <w:rPr>
          <w:rFonts w:ascii="Times New Roman" w:eastAsia="Times New Roman" w:hAnsi="Times New Roman" w:cs="Times New Roman"/>
          <w:sz w:val="14"/>
          <w:szCs w:val="24"/>
        </w:rPr>
      </w:pPr>
    </w:p>
    <w:p w:rsidR="00232A97" w:rsidRPr="00232A97" w:rsidRDefault="00232A97" w:rsidP="00232A97">
      <w:pPr>
        <w:widowControl w:val="0"/>
        <w:autoSpaceDE w:val="0"/>
        <w:autoSpaceDN w:val="0"/>
        <w:spacing w:before="6" w:after="0" w:line="240" w:lineRule="auto"/>
        <w:rPr>
          <w:rFonts w:ascii="Times New Roman" w:eastAsia="Times New Roman" w:hAnsi="Times New Roman" w:cs="Times New Roman"/>
          <w:sz w:val="14"/>
          <w:szCs w:val="24"/>
        </w:rPr>
      </w:pPr>
    </w:p>
    <w:p w:rsidR="00232A97" w:rsidRPr="00232A97" w:rsidRDefault="00232A97" w:rsidP="00232A97">
      <w:pPr>
        <w:widowControl w:val="0"/>
        <w:autoSpaceDE w:val="0"/>
        <w:autoSpaceDN w:val="0"/>
        <w:spacing w:before="6" w:after="0" w:line="240" w:lineRule="auto"/>
        <w:rPr>
          <w:rFonts w:ascii="Times New Roman" w:eastAsia="Times New Roman" w:hAnsi="Times New Roman" w:cs="Times New Roman"/>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32A97" w:rsidRPr="00232A97" w:rsidTr="00CC0C31">
        <w:tc>
          <w:tcPr>
            <w:tcW w:w="9498" w:type="dxa"/>
            <w:tcBorders>
              <w:top w:val="nil"/>
              <w:left w:val="nil"/>
              <w:right w:val="nil"/>
            </w:tcBorders>
            <w:shd w:val="clear" w:color="auto" w:fill="auto"/>
          </w:tcPr>
          <w:p w:rsidR="00232A97" w:rsidRPr="00232A97" w:rsidRDefault="00232A97" w:rsidP="00232A97">
            <w:pPr>
              <w:widowControl w:val="0"/>
              <w:autoSpaceDE w:val="0"/>
              <w:autoSpaceDN w:val="0"/>
              <w:spacing w:before="6" w:after="0" w:line="240" w:lineRule="auto"/>
              <w:rPr>
                <w:rFonts w:ascii="Calibri" w:eastAsia="Calibri" w:hAnsi="Calibri" w:cs="Times New Roman"/>
                <w:sz w:val="14"/>
              </w:rPr>
            </w:pPr>
          </w:p>
        </w:tc>
      </w:tr>
    </w:tbl>
    <w:p w:rsidR="00232A97" w:rsidRPr="00232A97" w:rsidRDefault="00232A97" w:rsidP="00232A97">
      <w:pPr>
        <w:widowControl w:val="0"/>
        <w:autoSpaceDE w:val="0"/>
        <w:autoSpaceDN w:val="0"/>
        <w:spacing w:before="6" w:after="0" w:line="240" w:lineRule="auto"/>
        <w:rPr>
          <w:rFonts w:ascii="Times New Roman" w:eastAsia="Times New Roman" w:hAnsi="Times New Roman" w:cs="Times New Roman"/>
          <w:sz w:val="14"/>
          <w:szCs w:val="24"/>
        </w:rPr>
      </w:pPr>
    </w:p>
    <w:p w:rsidR="00232A97" w:rsidRPr="00232A97" w:rsidRDefault="00232A97" w:rsidP="00232A97">
      <w:pPr>
        <w:widowControl w:val="0"/>
        <w:autoSpaceDE w:val="0"/>
        <w:autoSpaceDN w:val="0"/>
        <w:spacing w:after="0" w:line="240" w:lineRule="auto"/>
        <w:rPr>
          <w:rFonts w:ascii="Times New Roman" w:eastAsia="Times New Roman" w:hAnsi="Times New Roman" w:cs="Times New Roman"/>
          <w:b/>
          <w:i/>
          <w:sz w:val="24"/>
          <w:szCs w:val="24"/>
          <w:lang w:eastAsia="lt-LT"/>
        </w:rPr>
      </w:pPr>
      <w:r w:rsidRPr="00232A97">
        <w:rPr>
          <w:rFonts w:ascii="Times New Roman" w:eastAsia="Times New Roman" w:hAnsi="Times New Roman" w:cs="Times New Roman"/>
          <w:b/>
          <w:i/>
          <w:sz w:val="24"/>
          <w:szCs w:val="24"/>
          <w:lang w:eastAsia="lt-LT"/>
        </w:rPr>
        <w:t>Praktikos vadovo vardas, pavardė, parašas, data</w:t>
      </w:r>
    </w:p>
    <w:p w:rsidR="00232A97" w:rsidRPr="00232A97" w:rsidRDefault="00232A97" w:rsidP="00232A97">
      <w:pPr>
        <w:widowControl w:val="0"/>
        <w:tabs>
          <w:tab w:val="left" w:pos="1310"/>
        </w:tabs>
        <w:autoSpaceDE w:val="0"/>
        <w:autoSpaceDN w:val="0"/>
        <w:spacing w:before="121" w:after="0" w:line="240" w:lineRule="auto"/>
        <w:jc w:val="both"/>
        <w:rPr>
          <w:rFonts w:ascii="Times New Roman" w:eastAsia="Times New Roman" w:hAnsi="Times New Roman" w:cs="Times New Roman"/>
          <w:sz w:val="24"/>
        </w:rPr>
      </w:pPr>
    </w:p>
    <w:p w:rsidR="00232A97" w:rsidRPr="00232A97" w:rsidRDefault="00232A97" w:rsidP="00232A97">
      <w:pPr>
        <w:widowControl w:val="0"/>
        <w:tabs>
          <w:tab w:val="left" w:pos="1310"/>
        </w:tabs>
        <w:autoSpaceDE w:val="0"/>
        <w:autoSpaceDN w:val="0"/>
        <w:spacing w:before="121" w:after="0" w:line="240" w:lineRule="auto"/>
        <w:jc w:val="both"/>
        <w:rPr>
          <w:rFonts w:ascii="Times New Roman" w:eastAsia="Times New Roman" w:hAnsi="Times New Roman" w:cs="Times New Roman"/>
          <w:sz w:val="24"/>
        </w:rPr>
      </w:pPr>
    </w:p>
    <w:p w:rsidR="00232A97" w:rsidRPr="00232A97" w:rsidRDefault="00232A97" w:rsidP="00232A97">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rPr>
        <w:lastRenderedPageBreak/>
        <w:t>Studijų</w:t>
      </w:r>
      <w:r w:rsidRPr="00232A97">
        <w:rPr>
          <w:rFonts w:ascii="Times New Roman" w:eastAsia="Times New Roman" w:hAnsi="Times New Roman" w:cs="Times New Roman"/>
          <w:spacing w:val="-2"/>
          <w:sz w:val="24"/>
        </w:rPr>
        <w:t xml:space="preserve"> </w:t>
      </w:r>
      <w:r w:rsidRPr="00232A97">
        <w:rPr>
          <w:rFonts w:ascii="Times New Roman" w:eastAsia="Times New Roman" w:hAnsi="Times New Roman" w:cs="Times New Roman"/>
          <w:sz w:val="24"/>
        </w:rPr>
        <w:t>rezultatų</w:t>
      </w:r>
      <w:r w:rsidRPr="00232A97">
        <w:rPr>
          <w:rFonts w:ascii="Times New Roman" w:eastAsia="Times New Roman" w:hAnsi="Times New Roman" w:cs="Times New Roman"/>
          <w:spacing w:val="-1"/>
          <w:sz w:val="24"/>
        </w:rPr>
        <w:t xml:space="preserve"> </w:t>
      </w:r>
      <w:r w:rsidRPr="00232A97">
        <w:rPr>
          <w:rFonts w:ascii="Times New Roman" w:eastAsia="Times New Roman" w:hAnsi="Times New Roman" w:cs="Times New Roman"/>
          <w:sz w:val="24"/>
        </w:rPr>
        <w:t>vertinimo</w:t>
      </w:r>
      <w:r w:rsidRPr="00232A97">
        <w:rPr>
          <w:rFonts w:ascii="Times New Roman" w:eastAsia="Times New Roman" w:hAnsi="Times New Roman" w:cs="Times New Roman"/>
          <w:spacing w:val="-2"/>
          <w:sz w:val="24"/>
        </w:rPr>
        <w:t xml:space="preserve"> </w:t>
      </w:r>
      <w:r w:rsidRPr="00232A97">
        <w:rPr>
          <w:rFonts w:ascii="Times New Roman" w:eastAsia="Times New Roman" w:hAnsi="Times New Roman" w:cs="Times New Roman"/>
          <w:sz w:val="24"/>
        </w:rPr>
        <w:t>balai,</w:t>
      </w:r>
      <w:r w:rsidRPr="00232A97">
        <w:rPr>
          <w:rFonts w:ascii="Times New Roman" w:eastAsia="Times New Roman" w:hAnsi="Times New Roman" w:cs="Times New Roman"/>
          <w:spacing w:val="-1"/>
          <w:sz w:val="24"/>
        </w:rPr>
        <w:t xml:space="preserve"> </w:t>
      </w:r>
      <w:r w:rsidRPr="00232A97">
        <w:rPr>
          <w:rFonts w:ascii="Times New Roman" w:eastAsia="Times New Roman" w:hAnsi="Times New Roman" w:cs="Times New Roman"/>
          <w:sz w:val="24"/>
        </w:rPr>
        <w:t>jų</w:t>
      </w:r>
      <w:r w:rsidRPr="00232A97">
        <w:rPr>
          <w:rFonts w:ascii="Times New Roman" w:eastAsia="Times New Roman" w:hAnsi="Times New Roman" w:cs="Times New Roman"/>
          <w:spacing w:val="-2"/>
          <w:sz w:val="24"/>
        </w:rPr>
        <w:t xml:space="preserve"> </w:t>
      </w:r>
      <w:r w:rsidRPr="00232A97">
        <w:rPr>
          <w:rFonts w:ascii="Times New Roman" w:eastAsia="Times New Roman" w:hAnsi="Times New Roman" w:cs="Times New Roman"/>
          <w:sz w:val="24"/>
        </w:rPr>
        <w:t>reikšmės</w:t>
      </w:r>
      <w:r w:rsidRPr="00232A97">
        <w:rPr>
          <w:rFonts w:ascii="Times New Roman" w:eastAsia="Times New Roman" w:hAnsi="Times New Roman" w:cs="Times New Roman"/>
          <w:spacing w:val="-2"/>
          <w:sz w:val="24"/>
        </w:rPr>
        <w:t xml:space="preserve"> </w:t>
      </w:r>
      <w:r w:rsidRPr="00232A97">
        <w:rPr>
          <w:rFonts w:ascii="Times New Roman" w:eastAsia="Times New Roman" w:hAnsi="Times New Roman" w:cs="Times New Roman"/>
          <w:sz w:val="24"/>
        </w:rPr>
        <w:t>ir</w:t>
      </w:r>
      <w:r w:rsidRPr="00232A97">
        <w:rPr>
          <w:rFonts w:ascii="Times New Roman" w:eastAsia="Times New Roman" w:hAnsi="Times New Roman" w:cs="Times New Roman"/>
          <w:spacing w:val="-2"/>
          <w:sz w:val="24"/>
        </w:rPr>
        <w:t xml:space="preserve"> </w:t>
      </w:r>
      <w:r w:rsidRPr="00232A97">
        <w:rPr>
          <w:rFonts w:ascii="Times New Roman" w:eastAsia="Times New Roman" w:hAnsi="Times New Roman" w:cs="Times New Roman"/>
          <w:sz w:val="24"/>
        </w:rPr>
        <w:t>priskyrimas</w:t>
      </w:r>
      <w:r w:rsidRPr="00232A97">
        <w:rPr>
          <w:rFonts w:ascii="Times New Roman" w:eastAsia="Times New Roman" w:hAnsi="Times New Roman" w:cs="Times New Roman"/>
          <w:spacing w:val="-2"/>
          <w:sz w:val="24"/>
        </w:rPr>
        <w:t xml:space="preserve"> </w:t>
      </w:r>
      <w:r w:rsidRPr="00232A97">
        <w:rPr>
          <w:rFonts w:ascii="Times New Roman" w:eastAsia="Times New Roman" w:hAnsi="Times New Roman" w:cs="Times New Roman"/>
          <w:sz w:val="24"/>
        </w:rPr>
        <w:t>pasiekimų</w:t>
      </w:r>
      <w:r w:rsidRPr="00232A97">
        <w:rPr>
          <w:rFonts w:ascii="Times New Roman" w:eastAsia="Times New Roman" w:hAnsi="Times New Roman" w:cs="Times New Roman"/>
          <w:spacing w:val="-3"/>
          <w:sz w:val="24"/>
        </w:rPr>
        <w:t xml:space="preserve"> </w:t>
      </w:r>
      <w:r w:rsidRPr="00232A97">
        <w:rPr>
          <w:rFonts w:ascii="Times New Roman" w:eastAsia="Times New Roman" w:hAnsi="Times New Roman" w:cs="Times New Roman"/>
          <w:sz w:val="24"/>
        </w:rPr>
        <w:t>lygmeniui pagal</w:t>
      </w:r>
      <w:r w:rsidRPr="00232A97">
        <w:rPr>
          <w:rFonts w:ascii="Times New Roman" w:eastAsia="Times New Roman" w:hAnsi="Times New Roman" w:cs="Times New Roman"/>
          <w:sz w:val="24"/>
          <w:szCs w:val="24"/>
          <w:lang w:eastAsia="lt-LT"/>
        </w:rPr>
        <w:t xml:space="preserve"> </w:t>
      </w:r>
    </w:p>
    <w:p w:rsidR="00232A97" w:rsidRPr="00232A97" w:rsidRDefault="00232A97" w:rsidP="00232A97">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Lietuvos sveikatos mokslų universiteto studijų reglamentą</w:t>
      </w:r>
    </w:p>
    <w:p w:rsidR="00232A97" w:rsidRPr="00232A97" w:rsidRDefault="00232A97" w:rsidP="00232A97">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p>
    <w:p w:rsidR="00232A97" w:rsidRPr="00232A97" w:rsidRDefault="00232A97" w:rsidP="00232A97">
      <w:pPr>
        <w:widowControl w:val="0"/>
        <w:autoSpaceDE w:val="0"/>
        <w:autoSpaceDN w:val="0"/>
        <w:spacing w:before="6" w:after="0" w:line="240" w:lineRule="auto"/>
        <w:ind w:right="155"/>
        <w:rPr>
          <w:rFonts w:ascii="Times New Roman" w:eastAsia="Times New Roman" w:hAnsi="Times New Roman" w:cs="Times New Roman"/>
          <w:sz w:val="1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769"/>
        <w:gridCol w:w="2100"/>
        <w:gridCol w:w="2598"/>
        <w:gridCol w:w="1560"/>
      </w:tblGrid>
      <w:tr w:rsidR="00232A97" w:rsidRPr="00232A97" w:rsidTr="00CC0C31">
        <w:trPr>
          <w:trHeight w:val="1800"/>
        </w:trPr>
        <w:tc>
          <w:tcPr>
            <w:tcW w:w="1346" w:type="dxa"/>
          </w:tcPr>
          <w:p w:rsidR="00232A97" w:rsidRPr="00232A97" w:rsidRDefault="00232A97" w:rsidP="00232A97">
            <w:pPr>
              <w:widowControl w:val="0"/>
              <w:autoSpaceDE w:val="0"/>
              <w:autoSpaceDN w:val="0"/>
              <w:spacing w:before="1" w:after="0" w:line="240" w:lineRule="auto"/>
              <w:ind w:left="256"/>
              <w:rPr>
                <w:rFonts w:ascii="Times New Roman" w:eastAsia="Times New Roman" w:hAnsi="Times New Roman" w:cs="Times New Roman"/>
                <w:b/>
              </w:rPr>
            </w:pPr>
            <w:r w:rsidRPr="00232A97">
              <w:rPr>
                <w:rFonts w:ascii="Times New Roman" w:eastAsia="Times New Roman" w:hAnsi="Times New Roman" w:cs="Times New Roman"/>
                <w:b/>
              </w:rPr>
              <w:t>Pažymys</w:t>
            </w:r>
          </w:p>
        </w:tc>
        <w:tc>
          <w:tcPr>
            <w:tcW w:w="1769" w:type="dxa"/>
          </w:tcPr>
          <w:p w:rsidR="00232A97" w:rsidRPr="00232A97" w:rsidRDefault="00232A97" w:rsidP="00232A97">
            <w:pPr>
              <w:widowControl w:val="0"/>
              <w:autoSpaceDE w:val="0"/>
              <w:autoSpaceDN w:val="0"/>
              <w:spacing w:before="1" w:after="0" w:line="240" w:lineRule="auto"/>
              <w:ind w:left="477"/>
              <w:rPr>
                <w:rFonts w:ascii="Times New Roman" w:eastAsia="Times New Roman" w:hAnsi="Times New Roman" w:cs="Times New Roman"/>
                <w:b/>
              </w:rPr>
            </w:pPr>
            <w:r w:rsidRPr="00232A97">
              <w:rPr>
                <w:rFonts w:ascii="Times New Roman" w:eastAsia="Times New Roman" w:hAnsi="Times New Roman" w:cs="Times New Roman"/>
                <w:b/>
              </w:rPr>
              <w:t>Reikšmė</w:t>
            </w:r>
          </w:p>
        </w:tc>
        <w:tc>
          <w:tcPr>
            <w:tcW w:w="2100" w:type="dxa"/>
          </w:tcPr>
          <w:p w:rsidR="00232A97" w:rsidRPr="00232A97" w:rsidRDefault="00232A97" w:rsidP="00232A97">
            <w:pPr>
              <w:widowControl w:val="0"/>
              <w:autoSpaceDE w:val="0"/>
              <w:autoSpaceDN w:val="0"/>
              <w:spacing w:before="1" w:after="0"/>
              <w:ind w:left="228" w:right="214" w:hanging="3"/>
              <w:jc w:val="center"/>
              <w:rPr>
                <w:rFonts w:ascii="Times New Roman" w:eastAsia="Times New Roman" w:hAnsi="Times New Roman" w:cs="Times New Roman"/>
                <w:b/>
              </w:rPr>
            </w:pPr>
            <w:r w:rsidRPr="00232A97">
              <w:rPr>
                <w:rFonts w:ascii="Times New Roman" w:eastAsia="Times New Roman" w:hAnsi="Times New Roman" w:cs="Times New Roman"/>
                <w:b/>
              </w:rPr>
              <w:t>Rašoma, kai</w:t>
            </w:r>
            <w:r w:rsidRPr="00232A97">
              <w:rPr>
                <w:rFonts w:ascii="Times New Roman" w:eastAsia="Times New Roman" w:hAnsi="Times New Roman" w:cs="Times New Roman"/>
                <w:b/>
                <w:spacing w:val="1"/>
              </w:rPr>
              <w:t xml:space="preserve"> </w:t>
            </w:r>
            <w:r w:rsidRPr="00232A97">
              <w:rPr>
                <w:rFonts w:ascii="Times New Roman" w:eastAsia="Times New Roman" w:hAnsi="Times New Roman" w:cs="Times New Roman"/>
                <w:b/>
              </w:rPr>
              <w:t>pasiekti studijų</w:t>
            </w:r>
            <w:r w:rsidRPr="00232A97">
              <w:rPr>
                <w:rFonts w:ascii="Times New Roman" w:eastAsia="Times New Roman" w:hAnsi="Times New Roman" w:cs="Times New Roman"/>
                <w:b/>
                <w:spacing w:val="1"/>
              </w:rPr>
              <w:t xml:space="preserve"> </w:t>
            </w:r>
            <w:r w:rsidRPr="00232A97">
              <w:rPr>
                <w:rFonts w:ascii="Times New Roman" w:eastAsia="Times New Roman" w:hAnsi="Times New Roman" w:cs="Times New Roman"/>
                <w:b/>
              </w:rPr>
              <w:t>programoje</w:t>
            </w:r>
            <w:r w:rsidRPr="00232A97">
              <w:rPr>
                <w:rFonts w:ascii="Times New Roman" w:eastAsia="Times New Roman" w:hAnsi="Times New Roman" w:cs="Times New Roman"/>
                <w:b/>
                <w:spacing w:val="1"/>
              </w:rPr>
              <w:t xml:space="preserve"> </w:t>
            </w:r>
            <w:r w:rsidRPr="00232A97">
              <w:rPr>
                <w:rFonts w:ascii="Times New Roman" w:eastAsia="Times New Roman" w:hAnsi="Times New Roman" w:cs="Times New Roman"/>
                <w:b/>
              </w:rPr>
              <w:t>numatytų žinių,</w:t>
            </w:r>
            <w:r w:rsidRPr="00232A97">
              <w:rPr>
                <w:rFonts w:ascii="Times New Roman" w:eastAsia="Times New Roman" w:hAnsi="Times New Roman" w:cs="Times New Roman"/>
                <w:b/>
                <w:spacing w:val="1"/>
              </w:rPr>
              <w:t xml:space="preserve"> </w:t>
            </w:r>
            <w:r w:rsidRPr="00232A97">
              <w:rPr>
                <w:rFonts w:ascii="Times New Roman" w:eastAsia="Times New Roman" w:hAnsi="Times New Roman" w:cs="Times New Roman"/>
                <w:b/>
              </w:rPr>
              <w:t>mokėjimų ir</w:t>
            </w:r>
            <w:r w:rsidRPr="00232A97">
              <w:rPr>
                <w:rFonts w:ascii="Times New Roman" w:eastAsia="Times New Roman" w:hAnsi="Times New Roman" w:cs="Times New Roman"/>
                <w:b/>
                <w:spacing w:val="1"/>
              </w:rPr>
              <w:t xml:space="preserve"> </w:t>
            </w:r>
            <w:r w:rsidRPr="00232A97">
              <w:rPr>
                <w:rFonts w:ascii="Times New Roman" w:eastAsia="Times New Roman" w:hAnsi="Times New Roman" w:cs="Times New Roman"/>
                <w:b/>
              </w:rPr>
              <w:t>įgūdžių</w:t>
            </w:r>
            <w:r w:rsidRPr="00232A97">
              <w:rPr>
                <w:rFonts w:ascii="Times New Roman" w:eastAsia="Times New Roman" w:hAnsi="Times New Roman" w:cs="Times New Roman"/>
                <w:b/>
                <w:spacing w:val="-12"/>
              </w:rPr>
              <w:t xml:space="preserve"> </w:t>
            </w:r>
            <w:r w:rsidRPr="00232A97">
              <w:rPr>
                <w:rFonts w:ascii="Times New Roman" w:eastAsia="Times New Roman" w:hAnsi="Times New Roman" w:cs="Times New Roman"/>
                <w:b/>
              </w:rPr>
              <w:t>procentai</w:t>
            </w:r>
          </w:p>
        </w:tc>
        <w:tc>
          <w:tcPr>
            <w:tcW w:w="2598" w:type="dxa"/>
          </w:tcPr>
          <w:p w:rsidR="00232A97" w:rsidRPr="00232A97" w:rsidRDefault="00232A97" w:rsidP="00232A97">
            <w:pPr>
              <w:widowControl w:val="0"/>
              <w:autoSpaceDE w:val="0"/>
              <w:autoSpaceDN w:val="0"/>
              <w:spacing w:before="1" w:after="0" w:line="240" w:lineRule="auto"/>
              <w:ind w:left="999"/>
              <w:rPr>
                <w:rFonts w:ascii="Times New Roman" w:eastAsia="Times New Roman" w:hAnsi="Times New Roman" w:cs="Times New Roman"/>
                <w:b/>
              </w:rPr>
            </w:pPr>
            <w:r w:rsidRPr="00232A97">
              <w:rPr>
                <w:rFonts w:ascii="Times New Roman" w:eastAsia="Times New Roman" w:hAnsi="Times New Roman" w:cs="Times New Roman"/>
                <w:b/>
              </w:rPr>
              <w:t>Apibūdinimas</w:t>
            </w:r>
          </w:p>
        </w:tc>
        <w:tc>
          <w:tcPr>
            <w:tcW w:w="1560" w:type="dxa"/>
          </w:tcPr>
          <w:p w:rsidR="00232A97" w:rsidRPr="00232A97" w:rsidRDefault="00232A97" w:rsidP="00232A97">
            <w:pPr>
              <w:widowControl w:val="0"/>
              <w:autoSpaceDE w:val="0"/>
              <w:autoSpaceDN w:val="0"/>
              <w:spacing w:before="1" w:after="0"/>
              <w:ind w:left="371" w:right="202" w:hanging="142"/>
              <w:rPr>
                <w:rFonts w:ascii="Times New Roman" w:eastAsia="Times New Roman" w:hAnsi="Times New Roman" w:cs="Times New Roman"/>
                <w:b/>
              </w:rPr>
            </w:pPr>
            <w:r w:rsidRPr="00232A97">
              <w:rPr>
                <w:rFonts w:ascii="Times New Roman" w:eastAsia="Times New Roman" w:hAnsi="Times New Roman" w:cs="Times New Roman"/>
                <w:b/>
              </w:rPr>
              <w:t>Pasiekimų</w:t>
            </w:r>
            <w:r w:rsidRPr="00232A97">
              <w:rPr>
                <w:rFonts w:ascii="Times New Roman" w:eastAsia="Times New Roman" w:hAnsi="Times New Roman" w:cs="Times New Roman"/>
                <w:b/>
                <w:spacing w:val="-52"/>
              </w:rPr>
              <w:t xml:space="preserve"> </w:t>
            </w:r>
            <w:r w:rsidRPr="00232A97">
              <w:rPr>
                <w:rFonts w:ascii="Times New Roman" w:eastAsia="Times New Roman" w:hAnsi="Times New Roman" w:cs="Times New Roman"/>
                <w:b/>
              </w:rPr>
              <w:t>lygmuo</w:t>
            </w:r>
          </w:p>
        </w:tc>
      </w:tr>
      <w:tr w:rsidR="00232A97" w:rsidRPr="00232A97" w:rsidTr="00CC0C31">
        <w:trPr>
          <w:trHeight w:val="705"/>
        </w:trPr>
        <w:tc>
          <w:tcPr>
            <w:tcW w:w="1346" w:type="dxa"/>
          </w:tcPr>
          <w:p w:rsidR="00232A97" w:rsidRPr="00232A97" w:rsidRDefault="00232A97" w:rsidP="00232A97">
            <w:pPr>
              <w:widowControl w:val="0"/>
              <w:autoSpaceDE w:val="0"/>
              <w:autoSpaceDN w:val="0"/>
              <w:spacing w:before="1" w:after="0" w:line="240" w:lineRule="auto"/>
              <w:ind w:left="107"/>
              <w:rPr>
                <w:rFonts w:ascii="Times New Roman" w:eastAsia="Times New Roman" w:hAnsi="Times New Roman" w:cs="Times New Roman"/>
              </w:rPr>
            </w:pPr>
            <w:r w:rsidRPr="00232A97">
              <w:rPr>
                <w:rFonts w:ascii="Times New Roman" w:eastAsia="Times New Roman" w:hAnsi="Times New Roman" w:cs="Times New Roman"/>
              </w:rPr>
              <w:t>10</w:t>
            </w:r>
            <w:r w:rsidRPr="00232A97">
              <w:rPr>
                <w:rFonts w:ascii="Times New Roman" w:eastAsia="Times New Roman" w:hAnsi="Times New Roman" w:cs="Times New Roman"/>
                <w:spacing w:val="-2"/>
              </w:rPr>
              <w:t xml:space="preserve"> </w:t>
            </w:r>
            <w:r w:rsidRPr="00232A97">
              <w:rPr>
                <w:rFonts w:ascii="Times New Roman" w:eastAsia="Times New Roman" w:hAnsi="Times New Roman" w:cs="Times New Roman"/>
              </w:rPr>
              <w:t>(dešimt)</w:t>
            </w:r>
          </w:p>
        </w:tc>
        <w:tc>
          <w:tcPr>
            <w:tcW w:w="1769" w:type="dxa"/>
          </w:tcPr>
          <w:p w:rsidR="00232A97" w:rsidRPr="00232A97" w:rsidRDefault="00232A97" w:rsidP="00232A97">
            <w:pPr>
              <w:widowControl w:val="0"/>
              <w:autoSpaceDE w:val="0"/>
              <w:autoSpaceDN w:val="0"/>
              <w:spacing w:before="1" w:after="0" w:line="240" w:lineRule="auto"/>
              <w:ind w:left="105"/>
              <w:rPr>
                <w:rFonts w:ascii="Times New Roman" w:eastAsia="Times New Roman" w:hAnsi="Times New Roman" w:cs="Times New Roman"/>
              </w:rPr>
            </w:pPr>
            <w:r w:rsidRPr="00232A97">
              <w:rPr>
                <w:rFonts w:ascii="Times New Roman" w:eastAsia="Times New Roman" w:hAnsi="Times New Roman" w:cs="Times New Roman"/>
              </w:rPr>
              <w:t>Puikiai</w:t>
            </w:r>
          </w:p>
        </w:tc>
        <w:tc>
          <w:tcPr>
            <w:tcW w:w="2100" w:type="dxa"/>
          </w:tcPr>
          <w:p w:rsidR="00232A97" w:rsidRPr="00232A97" w:rsidRDefault="00232A97" w:rsidP="00232A97">
            <w:pPr>
              <w:widowControl w:val="0"/>
              <w:autoSpaceDE w:val="0"/>
              <w:autoSpaceDN w:val="0"/>
              <w:spacing w:before="1" w:after="0" w:line="240" w:lineRule="auto"/>
              <w:ind w:left="203" w:right="191"/>
              <w:jc w:val="center"/>
              <w:rPr>
                <w:rFonts w:ascii="Times New Roman" w:eastAsia="Times New Roman" w:hAnsi="Times New Roman" w:cs="Times New Roman"/>
              </w:rPr>
            </w:pPr>
            <w:r w:rsidRPr="00232A97">
              <w:rPr>
                <w:rFonts w:ascii="Times New Roman" w:eastAsia="Times New Roman" w:hAnsi="Times New Roman" w:cs="Times New Roman"/>
              </w:rPr>
              <w:t>95-100 %</w:t>
            </w:r>
          </w:p>
        </w:tc>
        <w:tc>
          <w:tcPr>
            <w:tcW w:w="2598" w:type="dxa"/>
          </w:tcPr>
          <w:p w:rsidR="00232A97" w:rsidRPr="00232A97" w:rsidRDefault="00232A97" w:rsidP="00232A97">
            <w:pPr>
              <w:widowControl w:val="0"/>
              <w:autoSpaceDE w:val="0"/>
              <w:autoSpaceDN w:val="0"/>
              <w:spacing w:before="1" w:after="0"/>
              <w:ind w:left="108" w:right="760"/>
              <w:rPr>
                <w:rFonts w:ascii="Times New Roman" w:eastAsia="Times New Roman" w:hAnsi="Times New Roman" w:cs="Times New Roman"/>
              </w:rPr>
            </w:pPr>
            <w:r w:rsidRPr="00232A97">
              <w:rPr>
                <w:rFonts w:ascii="Times New Roman" w:eastAsia="Times New Roman" w:hAnsi="Times New Roman" w:cs="Times New Roman"/>
              </w:rPr>
              <w:t>Puikios, išskirtinės žinios ir</w:t>
            </w:r>
            <w:r w:rsidRPr="00232A97">
              <w:rPr>
                <w:rFonts w:ascii="Times New Roman" w:eastAsia="Times New Roman" w:hAnsi="Times New Roman" w:cs="Times New Roman"/>
                <w:spacing w:val="-52"/>
              </w:rPr>
              <w:t xml:space="preserve"> </w:t>
            </w:r>
            <w:r w:rsidRPr="00232A97">
              <w:rPr>
                <w:rFonts w:ascii="Times New Roman" w:eastAsia="Times New Roman" w:hAnsi="Times New Roman" w:cs="Times New Roman"/>
              </w:rPr>
              <w:t>gebėjimai</w:t>
            </w:r>
          </w:p>
        </w:tc>
        <w:tc>
          <w:tcPr>
            <w:tcW w:w="1560" w:type="dxa"/>
            <w:vMerge w:val="restart"/>
          </w:tcPr>
          <w:p w:rsidR="00232A97" w:rsidRPr="00232A97" w:rsidRDefault="00232A97" w:rsidP="00232A97">
            <w:pPr>
              <w:widowControl w:val="0"/>
              <w:autoSpaceDE w:val="0"/>
              <w:autoSpaceDN w:val="0"/>
              <w:spacing w:before="1" w:after="0" w:line="240" w:lineRule="auto"/>
              <w:ind w:left="419"/>
              <w:rPr>
                <w:rFonts w:ascii="Times New Roman" w:eastAsia="Times New Roman" w:hAnsi="Times New Roman" w:cs="Times New Roman"/>
              </w:rPr>
            </w:pPr>
            <w:r w:rsidRPr="00232A97">
              <w:rPr>
                <w:rFonts w:ascii="Times New Roman" w:eastAsia="Times New Roman" w:hAnsi="Times New Roman" w:cs="Times New Roman"/>
              </w:rPr>
              <w:t>Puikus</w:t>
            </w:r>
          </w:p>
        </w:tc>
      </w:tr>
      <w:tr w:rsidR="00232A97" w:rsidRPr="00232A97" w:rsidTr="00CC0C31">
        <w:trPr>
          <w:trHeight w:val="433"/>
        </w:trPr>
        <w:tc>
          <w:tcPr>
            <w:tcW w:w="1346" w:type="dxa"/>
          </w:tcPr>
          <w:p w:rsidR="00232A97" w:rsidRPr="00232A97" w:rsidRDefault="00232A97" w:rsidP="00232A97">
            <w:pPr>
              <w:widowControl w:val="0"/>
              <w:autoSpaceDE w:val="0"/>
              <w:autoSpaceDN w:val="0"/>
              <w:spacing w:before="1" w:after="0" w:line="240" w:lineRule="auto"/>
              <w:ind w:left="107"/>
              <w:rPr>
                <w:rFonts w:ascii="Times New Roman" w:eastAsia="Times New Roman" w:hAnsi="Times New Roman" w:cs="Times New Roman"/>
              </w:rPr>
            </w:pPr>
            <w:r w:rsidRPr="00232A97">
              <w:rPr>
                <w:rFonts w:ascii="Times New Roman" w:eastAsia="Times New Roman" w:hAnsi="Times New Roman" w:cs="Times New Roman"/>
              </w:rPr>
              <w:t>9</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(devyni)</w:t>
            </w:r>
          </w:p>
        </w:tc>
        <w:tc>
          <w:tcPr>
            <w:tcW w:w="1769" w:type="dxa"/>
          </w:tcPr>
          <w:p w:rsidR="00232A97" w:rsidRPr="00232A97" w:rsidRDefault="00232A97" w:rsidP="00232A97">
            <w:pPr>
              <w:widowControl w:val="0"/>
              <w:autoSpaceDE w:val="0"/>
              <w:autoSpaceDN w:val="0"/>
              <w:spacing w:before="1" w:after="0" w:line="240" w:lineRule="auto"/>
              <w:ind w:left="105"/>
              <w:rPr>
                <w:rFonts w:ascii="Times New Roman" w:eastAsia="Times New Roman" w:hAnsi="Times New Roman" w:cs="Times New Roman"/>
              </w:rPr>
            </w:pPr>
            <w:r w:rsidRPr="00232A97">
              <w:rPr>
                <w:rFonts w:ascii="Times New Roman" w:eastAsia="Times New Roman" w:hAnsi="Times New Roman" w:cs="Times New Roman"/>
              </w:rPr>
              <w:t>Labai</w:t>
            </w:r>
            <w:r w:rsidRPr="00232A97">
              <w:rPr>
                <w:rFonts w:ascii="Times New Roman" w:eastAsia="Times New Roman" w:hAnsi="Times New Roman" w:cs="Times New Roman"/>
                <w:spacing w:val="-2"/>
              </w:rPr>
              <w:t xml:space="preserve"> </w:t>
            </w:r>
            <w:r w:rsidRPr="00232A97">
              <w:rPr>
                <w:rFonts w:ascii="Times New Roman" w:eastAsia="Times New Roman" w:hAnsi="Times New Roman" w:cs="Times New Roman"/>
              </w:rPr>
              <w:t>gerai</w:t>
            </w:r>
          </w:p>
        </w:tc>
        <w:tc>
          <w:tcPr>
            <w:tcW w:w="2100" w:type="dxa"/>
          </w:tcPr>
          <w:p w:rsidR="00232A97" w:rsidRPr="00232A97" w:rsidRDefault="00232A97" w:rsidP="00232A97">
            <w:pPr>
              <w:widowControl w:val="0"/>
              <w:autoSpaceDE w:val="0"/>
              <w:autoSpaceDN w:val="0"/>
              <w:spacing w:before="1" w:after="0" w:line="240" w:lineRule="auto"/>
              <w:ind w:left="203" w:right="191"/>
              <w:jc w:val="center"/>
              <w:rPr>
                <w:rFonts w:ascii="Times New Roman" w:eastAsia="Times New Roman" w:hAnsi="Times New Roman" w:cs="Times New Roman"/>
              </w:rPr>
            </w:pPr>
            <w:r w:rsidRPr="00232A97">
              <w:rPr>
                <w:rFonts w:ascii="Times New Roman" w:eastAsia="Times New Roman" w:hAnsi="Times New Roman" w:cs="Times New Roman"/>
              </w:rPr>
              <w:t>85-94 %</w:t>
            </w:r>
          </w:p>
        </w:tc>
        <w:tc>
          <w:tcPr>
            <w:tcW w:w="2598" w:type="dxa"/>
          </w:tcPr>
          <w:p w:rsidR="00232A97" w:rsidRPr="00232A97" w:rsidRDefault="00232A97" w:rsidP="00232A97">
            <w:pPr>
              <w:widowControl w:val="0"/>
              <w:autoSpaceDE w:val="0"/>
              <w:autoSpaceDN w:val="0"/>
              <w:spacing w:before="1" w:after="0" w:line="240" w:lineRule="auto"/>
              <w:ind w:left="108"/>
              <w:rPr>
                <w:rFonts w:ascii="Times New Roman" w:eastAsia="Times New Roman" w:hAnsi="Times New Roman" w:cs="Times New Roman"/>
              </w:rPr>
            </w:pPr>
            <w:r w:rsidRPr="00232A97">
              <w:rPr>
                <w:rFonts w:ascii="Times New Roman" w:eastAsia="Times New Roman" w:hAnsi="Times New Roman" w:cs="Times New Roman"/>
              </w:rPr>
              <w:t>Tvirtos,</w:t>
            </w:r>
            <w:r w:rsidRPr="00232A97">
              <w:rPr>
                <w:rFonts w:ascii="Times New Roman" w:eastAsia="Times New Roman" w:hAnsi="Times New Roman" w:cs="Times New Roman"/>
                <w:spacing w:val="-4"/>
              </w:rPr>
              <w:t xml:space="preserve"> </w:t>
            </w:r>
            <w:r w:rsidRPr="00232A97">
              <w:rPr>
                <w:rFonts w:ascii="Times New Roman" w:eastAsia="Times New Roman" w:hAnsi="Times New Roman" w:cs="Times New Roman"/>
              </w:rPr>
              <w:t>geros</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žinios</w:t>
            </w:r>
            <w:r w:rsidRPr="00232A97">
              <w:rPr>
                <w:rFonts w:ascii="Times New Roman" w:eastAsia="Times New Roman" w:hAnsi="Times New Roman" w:cs="Times New Roman"/>
                <w:spacing w:val="-2"/>
              </w:rPr>
              <w:t xml:space="preserve"> </w:t>
            </w:r>
            <w:r w:rsidRPr="00232A97">
              <w:rPr>
                <w:rFonts w:ascii="Times New Roman" w:eastAsia="Times New Roman" w:hAnsi="Times New Roman" w:cs="Times New Roman"/>
              </w:rPr>
              <w:t>ir</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gebėjimai</w:t>
            </w:r>
          </w:p>
        </w:tc>
        <w:tc>
          <w:tcPr>
            <w:tcW w:w="1560" w:type="dxa"/>
            <w:vMerge/>
            <w:tcBorders>
              <w:top w:val="nil"/>
            </w:tcBorders>
          </w:tcPr>
          <w:p w:rsidR="00232A97" w:rsidRPr="00232A97" w:rsidRDefault="00232A97" w:rsidP="00232A97">
            <w:pPr>
              <w:widowControl w:val="0"/>
              <w:autoSpaceDE w:val="0"/>
              <w:autoSpaceDN w:val="0"/>
              <w:spacing w:after="0" w:line="240" w:lineRule="auto"/>
              <w:rPr>
                <w:rFonts w:ascii="Times New Roman" w:eastAsia="Times New Roman" w:hAnsi="Times New Roman" w:cs="Times New Roman"/>
                <w:sz w:val="2"/>
                <w:szCs w:val="2"/>
              </w:rPr>
            </w:pPr>
          </w:p>
        </w:tc>
      </w:tr>
      <w:tr w:rsidR="00232A97" w:rsidRPr="00232A97" w:rsidTr="00CC0C31">
        <w:trPr>
          <w:trHeight w:val="705"/>
        </w:trPr>
        <w:tc>
          <w:tcPr>
            <w:tcW w:w="1346" w:type="dxa"/>
          </w:tcPr>
          <w:p w:rsidR="00232A97" w:rsidRPr="00232A97" w:rsidRDefault="00232A97" w:rsidP="00232A97">
            <w:pPr>
              <w:widowControl w:val="0"/>
              <w:autoSpaceDE w:val="0"/>
              <w:autoSpaceDN w:val="0"/>
              <w:spacing w:before="1" w:after="0" w:line="240" w:lineRule="auto"/>
              <w:ind w:left="107"/>
              <w:rPr>
                <w:rFonts w:ascii="Times New Roman" w:eastAsia="Times New Roman" w:hAnsi="Times New Roman" w:cs="Times New Roman"/>
              </w:rPr>
            </w:pPr>
            <w:r w:rsidRPr="00232A97">
              <w:rPr>
                <w:rFonts w:ascii="Times New Roman" w:eastAsia="Times New Roman" w:hAnsi="Times New Roman" w:cs="Times New Roman"/>
              </w:rPr>
              <w:t>8</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(aštuoni)</w:t>
            </w:r>
          </w:p>
        </w:tc>
        <w:tc>
          <w:tcPr>
            <w:tcW w:w="1769" w:type="dxa"/>
          </w:tcPr>
          <w:p w:rsidR="00232A97" w:rsidRPr="00232A97" w:rsidRDefault="00232A97" w:rsidP="00232A97">
            <w:pPr>
              <w:widowControl w:val="0"/>
              <w:autoSpaceDE w:val="0"/>
              <w:autoSpaceDN w:val="0"/>
              <w:spacing w:before="1" w:after="0" w:line="240" w:lineRule="auto"/>
              <w:ind w:left="105"/>
              <w:rPr>
                <w:rFonts w:ascii="Times New Roman" w:eastAsia="Times New Roman" w:hAnsi="Times New Roman" w:cs="Times New Roman"/>
              </w:rPr>
            </w:pPr>
            <w:r w:rsidRPr="00232A97">
              <w:rPr>
                <w:rFonts w:ascii="Times New Roman" w:eastAsia="Times New Roman" w:hAnsi="Times New Roman" w:cs="Times New Roman"/>
              </w:rPr>
              <w:t>Gerai</w:t>
            </w:r>
          </w:p>
        </w:tc>
        <w:tc>
          <w:tcPr>
            <w:tcW w:w="2100" w:type="dxa"/>
          </w:tcPr>
          <w:p w:rsidR="00232A97" w:rsidRPr="00232A97" w:rsidRDefault="00232A97" w:rsidP="00232A97">
            <w:pPr>
              <w:widowControl w:val="0"/>
              <w:autoSpaceDE w:val="0"/>
              <w:autoSpaceDN w:val="0"/>
              <w:spacing w:before="1" w:after="0" w:line="240" w:lineRule="auto"/>
              <w:ind w:left="203" w:right="191"/>
              <w:jc w:val="center"/>
              <w:rPr>
                <w:rFonts w:ascii="Times New Roman" w:eastAsia="Times New Roman" w:hAnsi="Times New Roman" w:cs="Times New Roman"/>
              </w:rPr>
            </w:pPr>
            <w:r w:rsidRPr="00232A97">
              <w:rPr>
                <w:rFonts w:ascii="Times New Roman" w:eastAsia="Times New Roman" w:hAnsi="Times New Roman" w:cs="Times New Roman"/>
              </w:rPr>
              <w:t>75-84 %</w:t>
            </w:r>
          </w:p>
        </w:tc>
        <w:tc>
          <w:tcPr>
            <w:tcW w:w="2598" w:type="dxa"/>
          </w:tcPr>
          <w:p w:rsidR="00232A97" w:rsidRPr="00232A97" w:rsidRDefault="00232A97" w:rsidP="00232A97">
            <w:pPr>
              <w:widowControl w:val="0"/>
              <w:autoSpaceDE w:val="0"/>
              <w:autoSpaceDN w:val="0"/>
              <w:spacing w:before="1" w:after="0" w:line="256" w:lineRule="auto"/>
              <w:ind w:left="108" w:right="431"/>
              <w:rPr>
                <w:rFonts w:ascii="Times New Roman" w:eastAsia="Times New Roman" w:hAnsi="Times New Roman" w:cs="Times New Roman"/>
              </w:rPr>
            </w:pPr>
            <w:r w:rsidRPr="00232A97">
              <w:rPr>
                <w:rFonts w:ascii="Times New Roman" w:eastAsia="Times New Roman" w:hAnsi="Times New Roman" w:cs="Times New Roman"/>
              </w:rPr>
              <w:t>Geresnės nei vidutinės žinios ir</w:t>
            </w:r>
            <w:r w:rsidRPr="00232A97">
              <w:rPr>
                <w:rFonts w:ascii="Times New Roman" w:eastAsia="Times New Roman" w:hAnsi="Times New Roman" w:cs="Times New Roman"/>
                <w:spacing w:val="-53"/>
              </w:rPr>
              <w:t xml:space="preserve"> </w:t>
            </w:r>
            <w:r w:rsidRPr="00232A97">
              <w:rPr>
                <w:rFonts w:ascii="Times New Roman" w:eastAsia="Times New Roman" w:hAnsi="Times New Roman" w:cs="Times New Roman"/>
              </w:rPr>
              <w:t>gebėjimai</w:t>
            </w:r>
          </w:p>
        </w:tc>
        <w:tc>
          <w:tcPr>
            <w:tcW w:w="1560" w:type="dxa"/>
            <w:vMerge w:val="restart"/>
          </w:tcPr>
          <w:p w:rsidR="00232A97" w:rsidRPr="00232A97" w:rsidRDefault="00232A97" w:rsidP="00232A97">
            <w:pPr>
              <w:widowControl w:val="0"/>
              <w:autoSpaceDE w:val="0"/>
              <w:autoSpaceDN w:val="0"/>
              <w:spacing w:before="1" w:after="0" w:line="240" w:lineRule="auto"/>
              <w:ind w:left="407"/>
              <w:rPr>
                <w:rFonts w:ascii="Times New Roman" w:eastAsia="Times New Roman" w:hAnsi="Times New Roman" w:cs="Times New Roman"/>
              </w:rPr>
            </w:pPr>
            <w:r w:rsidRPr="00232A97">
              <w:rPr>
                <w:rFonts w:ascii="Times New Roman" w:eastAsia="Times New Roman" w:hAnsi="Times New Roman" w:cs="Times New Roman"/>
              </w:rPr>
              <w:t>Tipinis</w:t>
            </w:r>
          </w:p>
        </w:tc>
      </w:tr>
      <w:tr w:rsidR="00232A97" w:rsidRPr="00232A97" w:rsidTr="00CC0C31">
        <w:trPr>
          <w:trHeight w:val="432"/>
        </w:trPr>
        <w:tc>
          <w:tcPr>
            <w:tcW w:w="1346" w:type="dxa"/>
          </w:tcPr>
          <w:p w:rsidR="00232A97" w:rsidRPr="00232A97" w:rsidRDefault="00232A97" w:rsidP="00232A97">
            <w:pPr>
              <w:widowControl w:val="0"/>
              <w:autoSpaceDE w:val="0"/>
              <w:autoSpaceDN w:val="0"/>
              <w:spacing w:before="1" w:after="0" w:line="240" w:lineRule="auto"/>
              <w:ind w:left="107"/>
              <w:rPr>
                <w:rFonts w:ascii="Times New Roman" w:eastAsia="Times New Roman" w:hAnsi="Times New Roman" w:cs="Times New Roman"/>
              </w:rPr>
            </w:pPr>
            <w:r w:rsidRPr="00232A97">
              <w:rPr>
                <w:rFonts w:ascii="Times New Roman" w:eastAsia="Times New Roman" w:hAnsi="Times New Roman" w:cs="Times New Roman"/>
              </w:rPr>
              <w:t>7</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(septyni)</w:t>
            </w:r>
          </w:p>
        </w:tc>
        <w:tc>
          <w:tcPr>
            <w:tcW w:w="1769" w:type="dxa"/>
          </w:tcPr>
          <w:p w:rsidR="00232A97" w:rsidRPr="00232A97" w:rsidRDefault="00232A97" w:rsidP="00232A97">
            <w:pPr>
              <w:widowControl w:val="0"/>
              <w:autoSpaceDE w:val="0"/>
              <w:autoSpaceDN w:val="0"/>
              <w:spacing w:before="1" w:after="0" w:line="240" w:lineRule="auto"/>
              <w:ind w:left="105"/>
              <w:rPr>
                <w:rFonts w:ascii="Times New Roman" w:eastAsia="Times New Roman" w:hAnsi="Times New Roman" w:cs="Times New Roman"/>
              </w:rPr>
            </w:pPr>
            <w:r w:rsidRPr="00232A97">
              <w:rPr>
                <w:rFonts w:ascii="Times New Roman" w:eastAsia="Times New Roman" w:hAnsi="Times New Roman" w:cs="Times New Roman"/>
              </w:rPr>
              <w:t>Vidutiniškai</w:t>
            </w:r>
          </w:p>
        </w:tc>
        <w:tc>
          <w:tcPr>
            <w:tcW w:w="2100" w:type="dxa"/>
          </w:tcPr>
          <w:p w:rsidR="00232A97" w:rsidRPr="00232A97" w:rsidRDefault="00232A97" w:rsidP="00232A97">
            <w:pPr>
              <w:widowControl w:val="0"/>
              <w:autoSpaceDE w:val="0"/>
              <w:autoSpaceDN w:val="0"/>
              <w:spacing w:before="1" w:after="0" w:line="240" w:lineRule="auto"/>
              <w:ind w:left="203" w:right="191"/>
              <w:jc w:val="center"/>
              <w:rPr>
                <w:rFonts w:ascii="Times New Roman" w:eastAsia="Times New Roman" w:hAnsi="Times New Roman" w:cs="Times New Roman"/>
              </w:rPr>
            </w:pPr>
            <w:r w:rsidRPr="00232A97">
              <w:rPr>
                <w:rFonts w:ascii="Times New Roman" w:eastAsia="Times New Roman" w:hAnsi="Times New Roman" w:cs="Times New Roman"/>
              </w:rPr>
              <w:t>65-74 %</w:t>
            </w:r>
          </w:p>
        </w:tc>
        <w:tc>
          <w:tcPr>
            <w:tcW w:w="2598" w:type="dxa"/>
          </w:tcPr>
          <w:p w:rsidR="00232A97" w:rsidRPr="00232A97" w:rsidRDefault="00232A97" w:rsidP="00232A97">
            <w:pPr>
              <w:widowControl w:val="0"/>
              <w:autoSpaceDE w:val="0"/>
              <w:autoSpaceDN w:val="0"/>
              <w:spacing w:before="1" w:after="0" w:line="240" w:lineRule="auto"/>
              <w:ind w:left="108"/>
              <w:rPr>
                <w:rFonts w:ascii="Times New Roman" w:eastAsia="Times New Roman" w:hAnsi="Times New Roman" w:cs="Times New Roman"/>
              </w:rPr>
            </w:pPr>
            <w:r w:rsidRPr="00232A97">
              <w:rPr>
                <w:rFonts w:ascii="Times New Roman" w:eastAsia="Times New Roman" w:hAnsi="Times New Roman" w:cs="Times New Roman"/>
              </w:rPr>
              <w:t>Vidutinės</w:t>
            </w:r>
            <w:r w:rsidRPr="00232A97">
              <w:rPr>
                <w:rFonts w:ascii="Times New Roman" w:eastAsia="Times New Roman" w:hAnsi="Times New Roman" w:cs="Times New Roman"/>
                <w:spacing w:val="-3"/>
              </w:rPr>
              <w:t xml:space="preserve"> </w:t>
            </w:r>
            <w:r w:rsidRPr="00232A97">
              <w:rPr>
                <w:rFonts w:ascii="Times New Roman" w:eastAsia="Times New Roman" w:hAnsi="Times New Roman" w:cs="Times New Roman"/>
              </w:rPr>
              <w:t>žinios</w:t>
            </w:r>
            <w:r w:rsidRPr="00232A97">
              <w:rPr>
                <w:rFonts w:ascii="Times New Roman" w:eastAsia="Times New Roman" w:hAnsi="Times New Roman" w:cs="Times New Roman"/>
                <w:spacing w:val="-2"/>
              </w:rPr>
              <w:t xml:space="preserve"> </w:t>
            </w:r>
            <w:r w:rsidRPr="00232A97">
              <w:rPr>
                <w:rFonts w:ascii="Times New Roman" w:eastAsia="Times New Roman" w:hAnsi="Times New Roman" w:cs="Times New Roman"/>
              </w:rPr>
              <w:t>ir</w:t>
            </w:r>
            <w:r w:rsidRPr="00232A97">
              <w:rPr>
                <w:rFonts w:ascii="Times New Roman" w:eastAsia="Times New Roman" w:hAnsi="Times New Roman" w:cs="Times New Roman"/>
                <w:spacing w:val="-2"/>
              </w:rPr>
              <w:t xml:space="preserve"> </w:t>
            </w:r>
            <w:r w:rsidRPr="00232A97">
              <w:rPr>
                <w:rFonts w:ascii="Times New Roman" w:eastAsia="Times New Roman" w:hAnsi="Times New Roman" w:cs="Times New Roman"/>
              </w:rPr>
              <w:t>gebėjimai</w:t>
            </w:r>
          </w:p>
        </w:tc>
        <w:tc>
          <w:tcPr>
            <w:tcW w:w="1560" w:type="dxa"/>
            <w:vMerge/>
            <w:tcBorders>
              <w:top w:val="nil"/>
            </w:tcBorders>
          </w:tcPr>
          <w:p w:rsidR="00232A97" w:rsidRPr="00232A97" w:rsidRDefault="00232A97" w:rsidP="00232A97">
            <w:pPr>
              <w:widowControl w:val="0"/>
              <w:autoSpaceDE w:val="0"/>
              <w:autoSpaceDN w:val="0"/>
              <w:spacing w:after="0" w:line="240" w:lineRule="auto"/>
              <w:rPr>
                <w:rFonts w:ascii="Times New Roman" w:eastAsia="Times New Roman" w:hAnsi="Times New Roman" w:cs="Times New Roman"/>
                <w:sz w:val="2"/>
                <w:szCs w:val="2"/>
              </w:rPr>
            </w:pPr>
          </w:p>
        </w:tc>
      </w:tr>
      <w:tr w:rsidR="00232A97" w:rsidRPr="00232A97" w:rsidTr="00CC0C31">
        <w:trPr>
          <w:trHeight w:val="707"/>
        </w:trPr>
        <w:tc>
          <w:tcPr>
            <w:tcW w:w="1346" w:type="dxa"/>
          </w:tcPr>
          <w:p w:rsidR="00232A97" w:rsidRPr="00232A97" w:rsidRDefault="00232A97" w:rsidP="00232A97">
            <w:pPr>
              <w:widowControl w:val="0"/>
              <w:autoSpaceDE w:val="0"/>
              <w:autoSpaceDN w:val="0"/>
              <w:spacing w:before="3" w:after="0" w:line="240" w:lineRule="auto"/>
              <w:ind w:left="107"/>
              <w:rPr>
                <w:rFonts w:ascii="Times New Roman" w:eastAsia="Times New Roman" w:hAnsi="Times New Roman" w:cs="Times New Roman"/>
              </w:rPr>
            </w:pPr>
            <w:r w:rsidRPr="00232A97">
              <w:rPr>
                <w:rFonts w:ascii="Times New Roman" w:eastAsia="Times New Roman" w:hAnsi="Times New Roman" w:cs="Times New Roman"/>
              </w:rPr>
              <w:t>6</w:t>
            </w:r>
            <w:r w:rsidRPr="00232A97">
              <w:rPr>
                <w:rFonts w:ascii="Times New Roman" w:eastAsia="Times New Roman" w:hAnsi="Times New Roman" w:cs="Times New Roman"/>
                <w:spacing w:val="-2"/>
              </w:rPr>
              <w:t xml:space="preserve"> </w:t>
            </w:r>
            <w:r w:rsidRPr="00232A97">
              <w:rPr>
                <w:rFonts w:ascii="Times New Roman" w:eastAsia="Times New Roman" w:hAnsi="Times New Roman" w:cs="Times New Roman"/>
              </w:rPr>
              <w:t>(šeši)</w:t>
            </w:r>
          </w:p>
        </w:tc>
        <w:tc>
          <w:tcPr>
            <w:tcW w:w="1769" w:type="dxa"/>
          </w:tcPr>
          <w:p w:rsidR="00232A97" w:rsidRPr="00232A97" w:rsidRDefault="00232A97" w:rsidP="00232A97">
            <w:pPr>
              <w:widowControl w:val="0"/>
              <w:autoSpaceDE w:val="0"/>
              <w:autoSpaceDN w:val="0"/>
              <w:spacing w:before="3" w:after="0" w:line="240" w:lineRule="auto"/>
              <w:ind w:left="105"/>
              <w:rPr>
                <w:rFonts w:ascii="Times New Roman" w:eastAsia="Times New Roman" w:hAnsi="Times New Roman" w:cs="Times New Roman"/>
              </w:rPr>
            </w:pPr>
            <w:r w:rsidRPr="00232A97">
              <w:rPr>
                <w:rFonts w:ascii="Times New Roman" w:eastAsia="Times New Roman" w:hAnsi="Times New Roman" w:cs="Times New Roman"/>
              </w:rPr>
              <w:t>Patenkinamai</w:t>
            </w:r>
          </w:p>
        </w:tc>
        <w:tc>
          <w:tcPr>
            <w:tcW w:w="2100" w:type="dxa"/>
          </w:tcPr>
          <w:p w:rsidR="00232A97" w:rsidRPr="00232A97" w:rsidRDefault="00232A97" w:rsidP="00232A97">
            <w:pPr>
              <w:widowControl w:val="0"/>
              <w:autoSpaceDE w:val="0"/>
              <w:autoSpaceDN w:val="0"/>
              <w:spacing w:before="3" w:after="0" w:line="240" w:lineRule="auto"/>
              <w:ind w:left="203" w:right="191"/>
              <w:jc w:val="center"/>
              <w:rPr>
                <w:rFonts w:ascii="Times New Roman" w:eastAsia="Times New Roman" w:hAnsi="Times New Roman" w:cs="Times New Roman"/>
              </w:rPr>
            </w:pPr>
            <w:r w:rsidRPr="00232A97">
              <w:rPr>
                <w:rFonts w:ascii="Times New Roman" w:eastAsia="Times New Roman" w:hAnsi="Times New Roman" w:cs="Times New Roman"/>
              </w:rPr>
              <w:t>55-64 %</w:t>
            </w:r>
          </w:p>
        </w:tc>
        <w:tc>
          <w:tcPr>
            <w:tcW w:w="2598" w:type="dxa"/>
          </w:tcPr>
          <w:p w:rsidR="00232A97" w:rsidRPr="00232A97" w:rsidRDefault="00232A97" w:rsidP="00232A97">
            <w:pPr>
              <w:widowControl w:val="0"/>
              <w:autoSpaceDE w:val="0"/>
              <w:autoSpaceDN w:val="0"/>
              <w:spacing w:before="3" w:after="0" w:line="256" w:lineRule="auto"/>
              <w:ind w:left="108" w:right="608"/>
              <w:rPr>
                <w:rFonts w:ascii="Times New Roman" w:eastAsia="Times New Roman" w:hAnsi="Times New Roman" w:cs="Times New Roman"/>
              </w:rPr>
            </w:pPr>
            <w:r w:rsidRPr="00232A97">
              <w:rPr>
                <w:rFonts w:ascii="Times New Roman" w:eastAsia="Times New Roman" w:hAnsi="Times New Roman" w:cs="Times New Roman"/>
              </w:rPr>
              <w:t>Žinios ir gebėjimai (įgūdžiai)</w:t>
            </w:r>
            <w:r w:rsidRPr="00232A97">
              <w:rPr>
                <w:rFonts w:ascii="Times New Roman" w:eastAsia="Times New Roman" w:hAnsi="Times New Roman" w:cs="Times New Roman"/>
                <w:spacing w:val="-52"/>
              </w:rPr>
              <w:t xml:space="preserve"> </w:t>
            </w:r>
            <w:r w:rsidRPr="00232A97">
              <w:rPr>
                <w:rFonts w:ascii="Times New Roman" w:eastAsia="Times New Roman" w:hAnsi="Times New Roman" w:cs="Times New Roman"/>
              </w:rPr>
              <w:t>žemesni nei vidutiniai</w:t>
            </w:r>
          </w:p>
        </w:tc>
        <w:tc>
          <w:tcPr>
            <w:tcW w:w="1560" w:type="dxa"/>
            <w:vMerge w:val="restart"/>
          </w:tcPr>
          <w:p w:rsidR="00232A97" w:rsidRPr="00232A97" w:rsidRDefault="00232A97" w:rsidP="00232A97">
            <w:pPr>
              <w:widowControl w:val="0"/>
              <w:autoSpaceDE w:val="0"/>
              <w:autoSpaceDN w:val="0"/>
              <w:spacing w:before="3" w:after="0" w:line="240" w:lineRule="auto"/>
              <w:ind w:left="236"/>
              <w:rPr>
                <w:rFonts w:ascii="Times New Roman" w:eastAsia="Times New Roman" w:hAnsi="Times New Roman" w:cs="Times New Roman"/>
              </w:rPr>
            </w:pPr>
            <w:r w:rsidRPr="00232A97">
              <w:rPr>
                <w:rFonts w:ascii="Times New Roman" w:eastAsia="Times New Roman" w:hAnsi="Times New Roman" w:cs="Times New Roman"/>
              </w:rPr>
              <w:t>Slenkstinis</w:t>
            </w:r>
          </w:p>
        </w:tc>
      </w:tr>
      <w:tr w:rsidR="00232A97" w:rsidRPr="00232A97" w:rsidTr="00CC0C31">
        <w:trPr>
          <w:trHeight w:val="705"/>
        </w:trPr>
        <w:tc>
          <w:tcPr>
            <w:tcW w:w="1346" w:type="dxa"/>
          </w:tcPr>
          <w:p w:rsidR="00232A97" w:rsidRPr="00232A97" w:rsidRDefault="00232A97" w:rsidP="00232A97">
            <w:pPr>
              <w:widowControl w:val="0"/>
              <w:autoSpaceDE w:val="0"/>
              <w:autoSpaceDN w:val="0"/>
              <w:spacing w:before="1" w:after="0" w:line="240" w:lineRule="auto"/>
              <w:ind w:left="107"/>
              <w:rPr>
                <w:rFonts w:ascii="Times New Roman" w:eastAsia="Times New Roman" w:hAnsi="Times New Roman" w:cs="Times New Roman"/>
              </w:rPr>
            </w:pPr>
            <w:r w:rsidRPr="00232A97">
              <w:rPr>
                <w:rFonts w:ascii="Times New Roman" w:eastAsia="Times New Roman" w:hAnsi="Times New Roman" w:cs="Times New Roman"/>
              </w:rPr>
              <w:t>5</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(penki)</w:t>
            </w:r>
          </w:p>
        </w:tc>
        <w:tc>
          <w:tcPr>
            <w:tcW w:w="1769" w:type="dxa"/>
          </w:tcPr>
          <w:p w:rsidR="00232A97" w:rsidRPr="00232A97" w:rsidRDefault="00232A97" w:rsidP="00232A97">
            <w:pPr>
              <w:widowControl w:val="0"/>
              <w:autoSpaceDE w:val="0"/>
              <w:autoSpaceDN w:val="0"/>
              <w:spacing w:before="1" w:after="0" w:line="240" w:lineRule="auto"/>
              <w:ind w:left="105"/>
              <w:rPr>
                <w:rFonts w:ascii="Times New Roman" w:eastAsia="Times New Roman" w:hAnsi="Times New Roman" w:cs="Times New Roman"/>
              </w:rPr>
            </w:pPr>
            <w:r w:rsidRPr="00232A97">
              <w:rPr>
                <w:rFonts w:ascii="Times New Roman" w:eastAsia="Times New Roman" w:hAnsi="Times New Roman" w:cs="Times New Roman"/>
              </w:rPr>
              <w:t>Silpnai</w:t>
            </w:r>
          </w:p>
        </w:tc>
        <w:tc>
          <w:tcPr>
            <w:tcW w:w="2100" w:type="dxa"/>
          </w:tcPr>
          <w:p w:rsidR="00232A97" w:rsidRPr="00232A97" w:rsidRDefault="00232A97" w:rsidP="00232A97">
            <w:pPr>
              <w:widowControl w:val="0"/>
              <w:autoSpaceDE w:val="0"/>
              <w:autoSpaceDN w:val="0"/>
              <w:spacing w:before="1" w:after="0" w:line="240" w:lineRule="auto"/>
              <w:ind w:left="203" w:right="191"/>
              <w:jc w:val="center"/>
              <w:rPr>
                <w:rFonts w:ascii="Times New Roman" w:eastAsia="Times New Roman" w:hAnsi="Times New Roman" w:cs="Times New Roman"/>
              </w:rPr>
            </w:pPr>
            <w:r w:rsidRPr="00232A97">
              <w:rPr>
                <w:rFonts w:ascii="Times New Roman" w:eastAsia="Times New Roman" w:hAnsi="Times New Roman" w:cs="Times New Roman"/>
              </w:rPr>
              <w:t>50-54 %</w:t>
            </w:r>
          </w:p>
        </w:tc>
        <w:tc>
          <w:tcPr>
            <w:tcW w:w="2598" w:type="dxa"/>
          </w:tcPr>
          <w:p w:rsidR="00232A97" w:rsidRPr="00232A97" w:rsidRDefault="00232A97" w:rsidP="00232A97">
            <w:pPr>
              <w:widowControl w:val="0"/>
              <w:autoSpaceDE w:val="0"/>
              <w:autoSpaceDN w:val="0"/>
              <w:spacing w:before="1" w:after="0"/>
              <w:ind w:left="108" w:right="322"/>
              <w:rPr>
                <w:rFonts w:ascii="Times New Roman" w:eastAsia="Times New Roman" w:hAnsi="Times New Roman" w:cs="Times New Roman"/>
              </w:rPr>
            </w:pPr>
            <w:r w:rsidRPr="00232A97">
              <w:rPr>
                <w:rFonts w:ascii="Times New Roman" w:eastAsia="Times New Roman" w:hAnsi="Times New Roman" w:cs="Times New Roman"/>
              </w:rPr>
              <w:t>Žinios ir gebėjimai (įgūdžiai)</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tenkina</w:t>
            </w:r>
            <w:r w:rsidRPr="00232A97">
              <w:rPr>
                <w:rFonts w:ascii="Times New Roman" w:eastAsia="Times New Roman" w:hAnsi="Times New Roman" w:cs="Times New Roman"/>
                <w:spacing w:val="-8"/>
              </w:rPr>
              <w:t xml:space="preserve"> </w:t>
            </w:r>
            <w:r w:rsidRPr="00232A97">
              <w:rPr>
                <w:rFonts w:ascii="Times New Roman" w:eastAsia="Times New Roman" w:hAnsi="Times New Roman" w:cs="Times New Roman"/>
              </w:rPr>
              <w:t>minimalius</w:t>
            </w:r>
            <w:r w:rsidRPr="00232A97">
              <w:rPr>
                <w:rFonts w:ascii="Times New Roman" w:eastAsia="Times New Roman" w:hAnsi="Times New Roman" w:cs="Times New Roman"/>
                <w:spacing w:val="-5"/>
              </w:rPr>
              <w:t xml:space="preserve"> </w:t>
            </w:r>
            <w:r w:rsidRPr="00232A97">
              <w:rPr>
                <w:rFonts w:ascii="Times New Roman" w:eastAsia="Times New Roman" w:hAnsi="Times New Roman" w:cs="Times New Roman"/>
              </w:rPr>
              <w:t>reikalavimus</w:t>
            </w:r>
          </w:p>
        </w:tc>
        <w:tc>
          <w:tcPr>
            <w:tcW w:w="1560" w:type="dxa"/>
            <w:vMerge/>
            <w:tcBorders>
              <w:top w:val="nil"/>
            </w:tcBorders>
          </w:tcPr>
          <w:p w:rsidR="00232A97" w:rsidRPr="00232A97" w:rsidRDefault="00232A97" w:rsidP="00232A97">
            <w:pPr>
              <w:widowControl w:val="0"/>
              <w:autoSpaceDE w:val="0"/>
              <w:autoSpaceDN w:val="0"/>
              <w:spacing w:after="0" w:line="240" w:lineRule="auto"/>
              <w:rPr>
                <w:rFonts w:ascii="Times New Roman" w:eastAsia="Times New Roman" w:hAnsi="Times New Roman" w:cs="Times New Roman"/>
                <w:sz w:val="2"/>
                <w:szCs w:val="2"/>
              </w:rPr>
            </w:pPr>
          </w:p>
        </w:tc>
      </w:tr>
      <w:tr w:rsidR="00232A97" w:rsidRPr="00232A97" w:rsidTr="00CC0C31">
        <w:trPr>
          <w:trHeight w:val="433"/>
        </w:trPr>
        <w:tc>
          <w:tcPr>
            <w:tcW w:w="1346" w:type="dxa"/>
          </w:tcPr>
          <w:p w:rsidR="00232A97" w:rsidRPr="00232A97" w:rsidRDefault="00232A97" w:rsidP="00232A97">
            <w:pPr>
              <w:widowControl w:val="0"/>
              <w:autoSpaceDE w:val="0"/>
              <w:autoSpaceDN w:val="0"/>
              <w:spacing w:before="1" w:after="0" w:line="240" w:lineRule="auto"/>
              <w:ind w:left="107"/>
              <w:rPr>
                <w:rFonts w:ascii="Times New Roman" w:eastAsia="Times New Roman" w:hAnsi="Times New Roman" w:cs="Times New Roman"/>
              </w:rPr>
            </w:pPr>
            <w:r w:rsidRPr="00232A97">
              <w:rPr>
                <w:rFonts w:ascii="Times New Roman" w:eastAsia="Times New Roman" w:hAnsi="Times New Roman" w:cs="Times New Roman"/>
              </w:rPr>
              <w:t>4</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(keturi)</w:t>
            </w:r>
          </w:p>
        </w:tc>
        <w:tc>
          <w:tcPr>
            <w:tcW w:w="1769" w:type="dxa"/>
          </w:tcPr>
          <w:p w:rsidR="00232A97" w:rsidRPr="00232A97" w:rsidRDefault="00232A97" w:rsidP="00232A97">
            <w:pPr>
              <w:widowControl w:val="0"/>
              <w:autoSpaceDE w:val="0"/>
              <w:autoSpaceDN w:val="0"/>
              <w:spacing w:before="1" w:after="0" w:line="240" w:lineRule="auto"/>
              <w:ind w:left="105"/>
              <w:rPr>
                <w:rFonts w:ascii="Times New Roman" w:eastAsia="Times New Roman" w:hAnsi="Times New Roman" w:cs="Times New Roman"/>
              </w:rPr>
            </w:pPr>
            <w:r w:rsidRPr="00232A97">
              <w:rPr>
                <w:rFonts w:ascii="Times New Roman" w:eastAsia="Times New Roman" w:hAnsi="Times New Roman" w:cs="Times New Roman"/>
              </w:rPr>
              <w:t>Nepakankamai</w:t>
            </w:r>
          </w:p>
        </w:tc>
        <w:tc>
          <w:tcPr>
            <w:tcW w:w="2100" w:type="dxa"/>
          </w:tcPr>
          <w:p w:rsidR="00232A97" w:rsidRPr="00232A97" w:rsidRDefault="00232A97" w:rsidP="00232A97">
            <w:pPr>
              <w:widowControl w:val="0"/>
              <w:autoSpaceDE w:val="0"/>
              <w:autoSpaceDN w:val="0"/>
              <w:spacing w:before="1" w:after="0" w:line="240" w:lineRule="auto"/>
              <w:ind w:left="203" w:right="191"/>
              <w:jc w:val="center"/>
              <w:rPr>
                <w:rFonts w:ascii="Times New Roman" w:eastAsia="Times New Roman" w:hAnsi="Times New Roman" w:cs="Times New Roman"/>
              </w:rPr>
            </w:pPr>
            <w:r w:rsidRPr="00232A97">
              <w:rPr>
                <w:rFonts w:ascii="Times New Roman" w:eastAsia="Times New Roman" w:hAnsi="Times New Roman" w:cs="Times New Roman"/>
              </w:rPr>
              <w:t>40-49 %</w:t>
            </w:r>
          </w:p>
        </w:tc>
        <w:tc>
          <w:tcPr>
            <w:tcW w:w="2598" w:type="dxa"/>
            <w:vMerge w:val="restart"/>
          </w:tcPr>
          <w:p w:rsidR="00232A97" w:rsidRPr="00232A97" w:rsidRDefault="00232A97" w:rsidP="00232A97">
            <w:pPr>
              <w:widowControl w:val="0"/>
              <w:autoSpaceDE w:val="0"/>
              <w:autoSpaceDN w:val="0"/>
              <w:spacing w:before="1" w:after="0"/>
              <w:ind w:left="108" w:right="1072"/>
              <w:rPr>
                <w:rFonts w:ascii="Times New Roman" w:eastAsia="Times New Roman" w:hAnsi="Times New Roman" w:cs="Times New Roman"/>
              </w:rPr>
            </w:pPr>
            <w:r w:rsidRPr="00232A97">
              <w:rPr>
                <w:rFonts w:ascii="Times New Roman" w:eastAsia="Times New Roman" w:hAnsi="Times New Roman" w:cs="Times New Roman"/>
              </w:rPr>
              <w:t>Netenkinami minimalūs</w:t>
            </w:r>
            <w:r w:rsidRPr="00232A97">
              <w:rPr>
                <w:rFonts w:ascii="Times New Roman" w:eastAsia="Times New Roman" w:hAnsi="Times New Roman" w:cs="Times New Roman"/>
                <w:spacing w:val="-52"/>
              </w:rPr>
              <w:t xml:space="preserve"> </w:t>
            </w:r>
            <w:r w:rsidRPr="00232A97">
              <w:rPr>
                <w:rFonts w:ascii="Times New Roman" w:eastAsia="Times New Roman" w:hAnsi="Times New Roman" w:cs="Times New Roman"/>
              </w:rPr>
              <w:t>reikalavimai</w:t>
            </w:r>
          </w:p>
        </w:tc>
        <w:tc>
          <w:tcPr>
            <w:tcW w:w="1560" w:type="dxa"/>
            <w:vMerge w:val="restart"/>
          </w:tcPr>
          <w:p w:rsidR="00232A97" w:rsidRPr="00232A97" w:rsidRDefault="00232A97" w:rsidP="00232A97">
            <w:pPr>
              <w:widowControl w:val="0"/>
              <w:autoSpaceDE w:val="0"/>
              <w:autoSpaceDN w:val="0"/>
              <w:spacing w:before="1" w:after="0" w:line="240" w:lineRule="auto"/>
              <w:ind w:left="236"/>
              <w:rPr>
                <w:rFonts w:ascii="Times New Roman" w:eastAsia="Times New Roman" w:hAnsi="Times New Roman" w:cs="Times New Roman"/>
              </w:rPr>
            </w:pPr>
            <w:r w:rsidRPr="00232A97">
              <w:rPr>
                <w:rFonts w:ascii="Times New Roman" w:eastAsia="Times New Roman" w:hAnsi="Times New Roman" w:cs="Times New Roman"/>
              </w:rPr>
              <w:t>Netaikoma</w:t>
            </w:r>
          </w:p>
        </w:tc>
      </w:tr>
      <w:tr w:rsidR="00232A97" w:rsidRPr="00232A97" w:rsidTr="00CC0C31">
        <w:trPr>
          <w:trHeight w:val="431"/>
        </w:trPr>
        <w:tc>
          <w:tcPr>
            <w:tcW w:w="1346" w:type="dxa"/>
          </w:tcPr>
          <w:p w:rsidR="00232A97" w:rsidRPr="00232A97" w:rsidRDefault="00232A97" w:rsidP="00232A97">
            <w:pPr>
              <w:widowControl w:val="0"/>
              <w:autoSpaceDE w:val="0"/>
              <w:autoSpaceDN w:val="0"/>
              <w:spacing w:before="1" w:after="0" w:line="240" w:lineRule="auto"/>
              <w:ind w:left="107"/>
              <w:rPr>
                <w:rFonts w:ascii="Times New Roman" w:eastAsia="Times New Roman" w:hAnsi="Times New Roman" w:cs="Times New Roman"/>
              </w:rPr>
            </w:pPr>
            <w:r w:rsidRPr="00232A97">
              <w:rPr>
                <w:rFonts w:ascii="Times New Roman" w:eastAsia="Times New Roman" w:hAnsi="Times New Roman" w:cs="Times New Roman"/>
              </w:rPr>
              <w:t>3</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(trys)</w:t>
            </w:r>
          </w:p>
        </w:tc>
        <w:tc>
          <w:tcPr>
            <w:tcW w:w="1769" w:type="dxa"/>
          </w:tcPr>
          <w:p w:rsidR="00232A97" w:rsidRPr="00232A97" w:rsidRDefault="00232A97" w:rsidP="00232A97">
            <w:pPr>
              <w:widowControl w:val="0"/>
              <w:autoSpaceDE w:val="0"/>
              <w:autoSpaceDN w:val="0"/>
              <w:spacing w:before="1" w:after="0" w:line="240" w:lineRule="auto"/>
              <w:ind w:left="105"/>
              <w:rPr>
                <w:rFonts w:ascii="Times New Roman" w:eastAsia="Times New Roman" w:hAnsi="Times New Roman" w:cs="Times New Roman"/>
              </w:rPr>
            </w:pPr>
            <w:r w:rsidRPr="00232A97">
              <w:rPr>
                <w:rFonts w:ascii="Times New Roman" w:eastAsia="Times New Roman" w:hAnsi="Times New Roman" w:cs="Times New Roman"/>
              </w:rPr>
              <w:t>Nepatenkinamai</w:t>
            </w:r>
          </w:p>
        </w:tc>
        <w:tc>
          <w:tcPr>
            <w:tcW w:w="2100" w:type="dxa"/>
          </w:tcPr>
          <w:p w:rsidR="00232A97" w:rsidRPr="00232A97" w:rsidRDefault="00232A97" w:rsidP="00232A97">
            <w:pPr>
              <w:widowControl w:val="0"/>
              <w:autoSpaceDE w:val="0"/>
              <w:autoSpaceDN w:val="0"/>
              <w:spacing w:before="1" w:after="0" w:line="240" w:lineRule="auto"/>
              <w:ind w:left="203" w:right="191"/>
              <w:jc w:val="center"/>
              <w:rPr>
                <w:rFonts w:ascii="Times New Roman" w:eastAsia="Times New Roman" w:hAnsi="Times New Roman" w:cs="Times New Roman"/>
              </w:rPr>
            </w:pPr>
            <w:r w:rsidRPr="00232A97">
              <w:rPr>
                <w:rFonts w:ascii="Times New Roman" w:eastAsia="Times New Roman" w:hAnsi="Times New Roman" w:cs="Times New Roman"/>
              </w:rPr>
              <w:t>30-39 %</w:t>
            </w:r>
          </w:p>
        </w:tc>
        <w:tc>
          <w:tcPr>
            <w:tcW w:w="2598" w:type="dxa"/>
            <w:vMerge/>
            <w:tcBorders>
              <w:top w:val="nil"/>
            </w:tcBorders>
          </w:tcPr>
          <w:p w:rsidR="00232A97" w:rsidRPr="00232A97" w:rsidRDefault="00232A97" w:rsidP="00232A97">
            <w:pPr>
              <w:widowControl w:val="0"/>
              <w:autoSpaceDE w:val="0"/>
              <w:autoSpaceDN w:val="0"/>
              <w:spacing w:after="0" w:line="240" w:lineRule="auto"/>
              <w:rPr>
                <w:rFonts w:ascii="Times New Roman" w:eastAsia="Times New Roman" w:hAnsi="Times New Roman" w:cs="Times New Roman"/>
                <w:sz w:val="2"/>
                <w:szCs w:val="2"/>
              </w:rPr>
            </w:pPr>
          </w:p>
        </w:tc>
        <w:tc>
          <w:tcPr>
            <w:tcW w:w="1560" w:type="dxa"/>
            <w:vMerge/>
            <w:tcBorders>
              <w:top w:val="nil"/>
            </w:tcBorders>
          </w:tcPr>
          <w:p w:rsidR="00232A97" w:rsidRPr="00232A97" w:rsidRDefault="00232A97" w:rsidP="00232A97">
            <w:pPr>
              <w:widowControl w:val="0"/>
              <w:autoSpaceDE w:val="0"/>
              <w:autoSpaceDN w:val="0"/>
              <w:spacing w:after="0" w:line="240" w:lineRule="auto"/>
              <w:rPr>
                <w:rFonts w:ascii="Times New Roman" w:eastAsia="Times New Roman" w:hAnsi="Times New Roman" w:cs="Times New Roman"/>
                <w:sz w:val="2"/>
                <w:szCs w:val="2"/>
              </w:rPr>
            </w:pPr>
          </w:p>
        </w:tc>
      </w:tr>
      <w:tr w:rsidR="00232A97" w:rsidRPr="00232A97" w:rsidTr="00CC0C31">
        <w:trPr>
          <w:trHeight w:val="434"/>
        </w:trPr>
        <w:tc>
          <w:tcPr>
            <w:tcW w:w="1346" w:type="dxa"/>
          </w:tcPr>
          <w:p w:rsidR="00232A97" w:rsidRPr="00232A97" w:rsidRDefault="00232A97" w:rsidP="00232A97">
            <w:pPr>
              <w:widowControl w:val="0"/>
              <w:autoSpaceDE w:val="0"/>
              <w:autoSpaceDN w:val="0"/>
              <w:spacing w:before="3" w:after="0" w:line="240" w:lineRule="auto"/>
              <w:ind w:left="107"/>
              <w:rPr>
                <w:rFonts w:ascii="Times New Roman" w:eastAsia="Times New Roman" w:hAnsi="Times New Roman" w:cs="Times New Roman"/>
              </w:rPr>
            </w:pPr>
            <w:r w:rsidRPr="00232A97">
              <w:rPr>
                <w:rFonts w:ascii="Times New Roman" w:eastAsia="Times New Roman" w:hAnsi="Times New Roman" w:cs="Times New Roman"/>
              </w:rPr>
              <w:t>2</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(du)</w:t>
            </w:r>
          </w:p>
        </w:tc>
        <w:tc>
          <w:tcPr>
            <w:tcW w:w="1769" w:type="dxa"/>
          </w:tcPr>
          <w:p w:rsidR="00232A97" w:rsidRPr="00232A97" w:rsidRDefault="00232A97" w:rsidP="00232A97">
            <w:pPr>
              <w:widowControl w:val="0"/>
              <w:autoSpaceDE w:val="0"/>
              <w:autoSpaceDN w:val="0"/>
              <w:spacing w:before="3" w:after="0" w:line="240" w:lineRule="auto"/>
              <w:ind w:left="105"/>
              <w:rPr>
                <w:rFonts w:ascii="Times New Roman" w:eastAsia="Times New Roman" w:hAnsi="Times New Roman" w:cs="Times New Roman"/>
              </w:rPr>
            </w:pPr>
            <w:r w:rsidRPr="00232A97">
              <w:rPr>
                <w:rFonts w:ascii="Times New Roman" w:eastAsia="Times New Roman" w:hAnsi="Times New Roman" w:cs="Times New Roman"/>
              </w:rPr>
              <w:t>Blogai</w:t>
            </w:r>
          </w:p>
        </w:tc>
        <w:tc>
          <w:tcPr>
            <w:tcW w:w="2100" w:type="dxa"/>
          </w:tcPr>
          <w:p w:rsidR="00232A97" w:rsidRPr="00232A97" w:rsidRDefault="00232A97" w:rsidP="00232A97">
            <w:pPr>
              <w:widowControl w:val="0"/>
              <w:autoSpaceDE w:val="0"/>
              <w:autoSpaceDN w:val="0"/>
              <w:spacing w:before="3" w:after="0" w:line="240" w:lineRule="auto"/>
              <w:ind w:left="203" w:right="191"/>
              <w:jc w:val="center"/>
              <w:rPr>
                <w:rFonts w:ascii="Times New Roman" w:eastAsia="Times New Roman" w:hAnsi="Times New Roman" w:cs="Times New Roman"/>
              </w:rPr>
            </w:pPr>
            <w:r w:rsidRPr="00232A97">
              <w:rPr>
                <w:rFonts w:ascii="Times New Roman" w:eastAsia="Times New Roman" w:hAnsi="Times New Roman" w:cs="Times New Roman"/>
              </w:rPr>
              <w:t>20-29 %</w:t>
            </w:r>
          </w:p>
        </w:tc>
        <w:tc>
          <w:tcPr>
            <w:tcW w:w="2598" w:type="dxa"/>
            <w:vMerge/>
            <w:tcBorders>
              <w:top w:val="nil"/>
            </w:tcBorders>
          </w:tcPr>
          <w:p w:rsidR="00232A97" w:rsidRPr="00232A97" w:rsidRDefault="00232A97" w:rsidP="00232A97">
            <w:pPr>
              <w:widowControl w:val="0"/>
              <w:autoSpaceDE w:val="0"/>
              <w:autoSpaceDN w:val="0"/>
              <w:spacing w:after="0" w:line="240" w:lineRule="auto"/>
              <w:rPr>
                <w:rFonts w:ascii="Times New Roman" w:eastAsia="Times New Roman" w:hAnsi="Times New Roman" w:cs="Times New Roman"/>
                <w:sz w:val="2"/>
                <w:szCs w:val="2"/>
              </w:rPr>
            </w:pPr>
          </w:p>
        </w:tc>
        <w:tc>
          <w:tcPr>
            <w:tcW w:w="1560" w:type="dxa"/>
            <w:vMerge/>
            <w:tcBorders>
              <w:top w:val="nil"/>
            </w:tcBorders>
          </w:tcPr>
          <w:p w:rsidR="00232A97" w:rsidRPr="00232A97" w:rsidRDefault="00232A97" w:rsidP="00232A97">
            <w:pPr>
              <w:widowControl w:val="0"/>
              <w:autoSpaceDE w:val="0"/>
              <w:autoSpaceDN w:val="0"/>
              <w:spacing w:after="0" w:line="240" w:lineRule="auto"/>
              <w:rPr>
                <w:rFonts w:ascii="Times New Roman" w:eastAsia="Times New Roman" w:hAnsi="Times New Roman" w:cs="Times New Roman"/>
                <w:sz w:val="2"/>
                <w:szCs w:val="2"/>
              </w:rPr>
            </w:pPr>
          </w:p>
        </w:tc>
      </w:tr>
      <w:tr w:rsidR="00232A97" w:rsidRPr="00232A97" w:rsidTr="00CC0C31">
        <w:trPr>
          <w:trHeight w:val="434"/>
        </w:trPr>
        <w:tc>
          <w:tcPr>
            <w:tcW w:w="1346" w:type="dxa"/>
          </w:tcPr>
          <w:p w:rsidR="00232A97" w:rsidRPr="00232A97" w:rsidRDefault="00232A97" w:rsidP="00232A97">
            <w:pPr>
              <w:widowControl w:val="0"/>
              <w:autoSpaceDE w:val="0"/>
              <w:autoSpaceDN w:val="0"/>
              <w:spacing w:before="1" w:after="0" w:line="240" w:lineRule="auto"/>
              <w:ind w:left="107"/>
              <w:rPr>
                <w:rFonts w:ascii="Times New Roman" w:eastAsia="Times New Roman" w:hAnsi="Times New Roman" w:cs="Times New Roman"/>
              </w:rPr>
            </w:pPr>
            <w:r w:rsidRPr="00232A97">
              <w:rPr>
                <w:rFonts w:ascii="Times New Roman" w:eastAsia="Times New Roman" w:hAnsi="Times New Roman" w:cs="Times New Roman"/>
              </w:rPr>
              <w:t>1</w:t>
            </w:r>
            <w:r w:rsidRPr="00232A97">
              <w:rPr>
                <w:rFonts w:ascii="Times New Roman" w:eastAsia="Times New Roman" w:hAnsi="Times New Roman" w:cs="Times New Roman"/>
                <w:spacing w:val="-1"/>
              </w:rPr>
              <w:t xml:space="preserve"> </w:t>
            </w:r>
            <w:r w:rsidRPr="00232A97">
              <w:rPr>
                <w:rFonts w:ascii="Times New Roman" w:eastAsia="Times New Roman" w:hAnsi="Times New Roman" w:cs="Times New Roman"/>
              </w:rPr>
              <w:t>(vienas)</w:t>
            </w:r>
          </w:p>
        </w:tc>
        <w:tc>
          <w:tcPr>
            <w:tcW w:w="1769" w:type="dxa"/>
          </w:tcPr>
          <w:p w:rsidR="00232A97" w:rsidRPr="00232A97" w:rsidRDefault="00232A97" w:rsidP="00232A97">
            <w:pPr>
              <w:widowControl w:val="0"/>
              <w:autoSpaceDE w:val="0"/>
              <w:autoSpaceDN w:val="0"/>
              <w:spacing w:before="1" w:after="0" w:line="240" w:lineRule="auto"/>
              <w:ind w:left="105"/>
              <w:rPr>
                <w:rFonts w:ascii="Times New Roman" w:eastAsia="Times New Roman" w:hAnsi="Times New Roman" w:cs="Times New Roman"/>
              </w:rPr>
            </w:pPr>
            <w:r w:rsidRPr="00232A97">
              <w:rPr>
                <w:rFonts w:ascii="Times New Roman" w:eastAsia="Times New Roman" w:hAnsi="Times New Roman" w:cs="Times New Roman"/>
              </w:rPr>
              <w:t>Nevertintina</w:t>
            </w:r>
          </w:p>
        </w:tc>
        <w:tc>
          <w:tcPr>
            <w:tcW w:w="2100" w:type="dxa"/>
          </w:tcPr>
          <w:p w:rsidR="00232A97" w:rsidRPr="00232A97" w:rsidRDefault="00232A97" w:rsidP="00232A97">
            <w:pPr>
              <w:widowControl w:val="0"/>
              <w:autoSpaceDE w:val="0"/>
              <w:autoSpaceDN w:val="0"/>
              <w:spacing w:before="1" w:after="0" w:line="240" w:lineRule="auto"/>
              <w:ind w:left="203" w:right="193"/>
              <w:jc w:val="center"/>
              <w:rPr>
                <w:rFonts w:ascii="Times New Roman" w:eastAsia="Times New Roman" w:hAnsi="Times New Roman" w:cs="Times New Roman"/>
              </w:rPr>
            </w:pPr>
            <w:r w:rsidRPr="00232A97">
              <w:rPr>
                <w:rFonts w:ascii="Times New Roman" w:eastAsia="Times New Roman" w:hAnsi="Times New Roman" w:cs="Times New Roman"/>
              </w:rPr>
              <w:t>Mažiau negu 20</w:t>
            </w:r>
            <w:r w:rsidRPr="00232A97">
              <w:rPr>
                <w:rFonts w:ascii="Times New Roman" w:eastAsia="Times New Roman" w:hAnsi="Times New Roman" w:cs="Times New Roman"/>
                <w:spacing w:val="-2"/>
              </w:rPr>
              <w:t xml:space="preserve"> </w:t>
            </w:r>
            <w:r w:rsidRPr="00232A97">
              <w:rPr>
                <w:rFonts w:ascii="Times New Roman" w:eastAsia="Times New Roman" w:hAnsi="Times New Roman" w:cs="Times New Roman"/>
              </w:rPr>
              <w:t>%</w:t>
            </w:r>
          </w:p>
        </w:tc>
        <w:tc>
          <w:tcPr>
            <w:tcW w:w="2598" w:type="dxa"/>
            <w:vMerge/>
            <w:tcBorders>
              <w:top w:val="nil"/>
            </w:tcBorders>
          </w:tcPr>
          <w:p w:rsidR="00232A97" w:rsidRPr="00232A97" w:rsidRDefault="00232A97" w:rsidP="00232A97">
            <w:pPr>
              <w:widowControl w:val="0"/>
              <w:autoSpaceDE w:val="0"/>
              <w:autoSpaceDN w:val="0"/>
              <w:spacing w:after="0" w:line="240" w:lineRule="auto"/>
              <w:rPr>
                <w:rFonts w:ascii="Times New Roman" w:eastAsia="Times New Roman" w:hAnsi="Times New Roman" w:cs="Times New Roman"/>
                <w:sz w:val="2"/>
                <w:szCs w:val="2"/>
              </w:rPr>
            </w:pPr>
          </w:p>
        </w:tc>
        <w:tc>
          <w:tcPr>
            <w:tcW w:w="1560" w:type="dxa"/>
            <w:vMerge/>
            <w:tcBorders>
              <w:top w:val="nil"/>
            </w:tcBorders>
          </w:tcPr>
          <w:p w:rsidR="00232A97" w:rsidRPr="00232A97" w:rsidRDefault="00232A97" w:rsidP="00232A97">
            <w:pPr>
              <w:widowControl w:val="0"/>
              <w:autoSpaceDE w:val="0"/>
              <w:autoSpaceDN w:val="0"/>
              <w:spacing w:after="0" w:line="240" w:lineRule="auto"/>
              <w:rPr>
                <w:rFonts w:ascii="Times New Roman" w:eastAsia="Times New Roman" w:hAnsi="Times New Roman" w:cs="Times New Roman"/>
                <w:sz w:val="2"/>
                <w:szCs w:val="2"/>
              </w:rPr>
            </w:pPr>
          </w:p>
        </w:tc>
      </w:tr>
    </w:tbl>
    <w:p w:rsidR="00232A97" w:rsidRPr="00232A97" w:rsidRDefault="00232A97" w:rsidP="00232A97">
      <w:pPr>
        <w:widowControl w:val="0"/>
        <w:autoSpaceDE w:val="0"/>
        <w:autoSpaceDN w:val="0"/>
        <w:spacing w:after="0" w:line="240" w:lineRule="auto"/>
        <w:rPr>
          <w:rFonts w:ascii="Times New Roman" w:eastAsia="Times New Roman" w:hAnsi="Times New Roman" w:cs="Times New Roman"/>
          <w:b/>
          <w:i/>
          <w:sz w:val="24"/>
          <w:szCs w:val="24"/>
          <w:lang w:eastAsia="lt-LT"/>
        </w:rPr>
      </w:pPr>
    </w:p>
    <w:p w:rsidR="00232A97" w:rsidRPr="00232A97" w:rsidRDefault="00232A97" w:rsidP="00232A97">
      <w:pPr>
        <w:widowControl w:val="0"/>
        <w:autoSpaceDE w:val="0"/>
        <w:autoSpaceDN w:val="0"/>
        <w:spacing w:after="0" w:line="240" w:lineRule="auto"/>
        <w:rPr>
          <w:rFonts w:ascii="Times New Roman" w:eastAsia="Times New Roman" w:hAnsi="Times New Roman" w:cs="Times New Roman"/>
          <w:b/>
          <w:i/>
          <w:sz w:val="24"/>
          <w:szCs w:val="24"/>
          <w:lang w:eastAsia="lt-LT"/>
        </w:rPr>
      </w:pPr>
    </w:p>
    <w:p w:rsidR="00232A97" w:rsidRPr="00232A97" w:rsidRDefault="00232A97" w:rsidP="00232A97">
      <w:pPr>
        <w:widowControl w:val="0"/>
        <w:autoSpaceDE w:val="0"/>
        <w:autoSpaceDN w:val="0"/>
        <w:spacing w:after="0" w:line="240" w:lineRule="auto"/>
        <w:rPr>
          <w:rFonts w:ascii="Times New Roman" w:eastAsia="Times New Roman" w:hAnsi="Times New Roman" w:cs="Times New Roman"/>
          <w:b/>
          <w:i/>
          <w:sz w:val="24"/>
          <w:szCs w:val="24"/>
          <w:lang w:eastAsia="lt-LT"/>
        </w:rPr>
      </w:pPr>
    </w:p>
    <w:p w:rsidR="00232A97" w:rsidRPr="00232A97" w:rsidRDefault="00232A97" w:rsidP="00232A97">
      <w:pPr>
        <w:spacing w:after="0" w:line="240" w:lineRule="auto"/>
        <w:rPr>
          <w:rFonts w:ascii="Times New Roman" w:eastAsia="Times New Roman" w:hAnsi="Times New Roman" w:cs="Times New Roman"/>
          <w:sz w:val="24"/>
          <w:szCs w:val="24"/>
          <w:lang w:eastAsia="lt-LT"/>
        </w:rPr>
      </w:pPr>
    </w:p>
    <w:p w:rsidR="00232A97" w:rsidRPr="00232A97" w:rsidRDefault="00232A97" w:rsidP="00232A97">
      <w:pPr>
        <w:spacing w:after="0" w:line="360" w:lineRule="auto"/>
        <w:jc w:val="center"/>
        <w:rPr>
          <w:rFonts w:ascii="Times New Roman" w:eastAsia="Times New Roman" w:hAnsi="Times New Roman" w:cs="Times New Roman"/>
          <w:sz w:val="24"/>
          <w:szCs w:val="24"/>
          <w:lang w:eastAsia="lt-LT"/>
        </w:rPr>
      </w:pP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b/>
          <w:sz w:val="20"/>
          <w:szCs w:val="20"/>
          <w:lang w:eastAsia="lt-LT"/>
        </w:rPr>
      </w:pPr>
      <w:r w:rsidRPr="00232A97">
        <w:rPr>
          <w:rFonts w:ascii="Times New Roman" w:eastAsia="Times New Roman" w:hAnsi="Times New Roman" w:cs="Times New Roman"/>
          <w:lang w:eastAsia="lt-LT"/>
        </w:rPr>
        <w:br w:type="page"/>
      </w:r>
      <w:r w:rsidRPr="00232A97">
        <w:rPr>
          <w:rFonts w:ascii="Times New Roman" w:eastAsia="Times New Roman" w:hAnsi="Times New Roman" w:cs="Times New Roman"/>
          <w:b/>
          <w:sz w:val="20"/>
          <w:szCs w:val="20"/>
          <w:lang w:eastAsia="lt-LT"/>
        </w:rPr>
        <w:lastRenderedPageBreak/>
        <w:t>Patvirtinta:</w:t>
      </w: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32A97">
        <w:rPr>
          <w:rFonts w:ascii="Times New Roman" w:eastAsia="Times New Roman" w:hAnsi="Times New Roman" w:cs="Times New Roman"/>
          <w:sz w:val="20"/>
          <w:szCs w:val="20"/>
          <w:lang w:eastAsia="lt-LT"/>
        </w:rPr>
        <w:t>LSMU VF Tarybos posėdyje 2018-04-10, Prot. Nr. 37</w:t>
      </w: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i/>
          <w:sz w:val="20"/>
          <w:szCs w:val="20"/>
          <w:lang w:eastAsia="lt-LT"/>
        </w:rPr>
      </w:pPr>
      <w:r w:rsidRPr="00232A97">
        <w:rPr>
          <w:rFonts w:ascii="Times New Roman" w:eastAsia="Times New Roman" w:hAnsi="Times New Roman" w:cs="Times New Roman"/>
          <w:i/>
          <w:sz w:val="20"/>
          <w:szCs w:val="20"/>
          <w:lang w:eastAsia="lt-LT"/>
        </w:rPr>
        <w:t>Pataisymai patvirtinti:</w:t>
      </w:r>
    </w:p>
    <w:p w:rsidR="00232A97" w:rsidRPr="00232A97" w:rsidRDefault="00232A97" w:rsidP="00232A97">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32A97">
        <w:rPr>
          <w:rFonts w:ascii="Times New Roman" w:eastAsia="Times New Roman" w:hAnsi="Times New Roman" w:cs="Times New Roman"/>
          <w:sz w:val="20"/>
          <w:szCs w:val="20"/>
          <w:lang w:eastAsia="lt-LT"/>
        </w:rPr>
        <w:t>LSMU VF Tarybos posėdyje 2019-08-28, Prot. Nr. 64;</w:t>
      </w:r>
      <w:r w:rsidRPr="00232A97">
        <w:rPr>
          <w:rFonts w:ascii="Times New Roman" w:eastAsia="Times New Roman" w:hAnsi="Times New Roman" w:cs="Times New Roman"/>
          <w:iCs/>
          <w:sz w:val="20"/>
          <w:szCs w:val="20"/>
        </w:rPr>
        <w:t xml:space="preserve"> </w:t>
      </w:r>
      <w:r w:rsidRPr="00232A97">
        <w:rPr>
          <w:rFonts w:ascii="Times New Roman" w:eastAsia="Times New Roman" w:hAnsi="Times New Roman" w:cs="Times New Roman"/>
          <w:iCs/>
          <w:sz w:val="20"/>
          <w:szCs w:val="20"/>
          <w:lang w:eastAsia="lt-LT"/>
        </w:rPr>
        <w:t>2023-01-17, Prot. Nr. VAF10-01</w:t>
      </w:r>
    </w:p>
    <w:p w:rsidR="00232A97" w:rsidRPr="00232A97" w:rsidRDefault="00232A97" w:rsidP="00232A97">
      <w:pPr>
        <w:spacing w:after="0" w:line="240" w:lineRule="auto"/>
        <w:jc w:val="right"/>
        <w:rPr>
          <w:rFonts w:ascii="Times New Roman" w:eastAsia="Times New Roman" w:hAnsi="Times New Roman" w:cs="Times New Roman"/>
          <w:b/>
          <w:color w:val="000000"/>
          <w:sz w:val="20"/>
          <w:szCs w:val="20"/>
          <w:lang w:eastAsia="lt-LT"/>
        </w:rPr>
      </w:pPr>
      <w:r w:rsidRPr="00232A97">
        <w:rPr>
          <w:rFonts w:ascii="Times New Roman" w:eastAsia="Times New Roman" w:hAnsi="Times New Roman" w:cs="Times New Roman"/>
          <w:b/>
          <w:color w:val="000000"/>
          <w:sz w:val="20"/>
          <w:szCs w:val="20"/>
          <w:lang w:eastAsia="lt-LT"/>
        </w:rPr>
        <w:t>5 priedas</w:t>
      </w:r>
    </w:p>
    <w:p w:rsidR="00232A97" w:rsidRPr="00232A97" w:rsidRDefault="00232A97" w:rsidP="00232A97">
      <w:pPr>
        <w:spacing w:after="0" w:line="240" w:lineRule="auto"/>
        <w:jc w:val="right"/>
        <w:rPr>
          <w:rFonts w:ascii="Times New Roman" w:eastAsia="Times New Roman" w:hAnsi="Times New Roman" w:cs="Times New Roman"/>
          <w:b/>
          <w:color w:val="000000"/>
          <w:sz w:val="20"/>
          <w:szCs w:val="20"/>
          <w:lang w:eastAsia="lt-LT"/>
        </w:rPr>
      </w:pPr>
    </w:p>
    <w:p w:rsidR="00232A97" w:rsidRPr="00232A97" w:rsidRDefault="00232A97" w:rsidP="00232A9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232A97">
        <w:rPr>
          <w:rFonts w:ascii="Times New Roman" w:eastAsia="Times New Roman" w:hAnsi="Times New Roman" w:cs="Times New Roman"/>
          <w:b/>
          <w:bCs/>
          <w:color w:val="000000"/>
          <w:sz w:val="24"/>
          <w:szCs w:val="24"/>
          <w:lang w:eastAsia="lt-LT"/>
        </w:rPr>
        <w:t>LIETUVOS SVEIKATOS MOKSLŲ UNIVERSITETO VETERINARIJOS AKADEMIJOS</w:t>
      </w:r>
    </w:p>
    <w:p w:rsidR="00232A97" w:rsidRPr="00232A97" w:rsidRDefault="00232A97" w:rsidP="00232A9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232A97">
        <w:rPr>
          <w:rFonts w:ascii="Times New Roman" w:eastAsia="Times New Roman" w:hAnsi="Times New Roman" w:cs="Times New Roman"/>
          <w:b/>
          <w:bCs/>
          <w:color w:val="000000"/>
          <w:sz w:val="24"/>
          <w:szCs w:val="24"/>
          <w:lang w:eastAsia="lt-LT"/>
        </w:rPr>
        <w:t>MAISTO SAUGOS MAGISTRANTŪROS STUDIJŲ PROGRAMOS STUDENTŲ PRAKTIKOS ATASKAITOS VERTINIMO FORMA</w:t>
      </w:r>
    </w:p>
    <w:tbl>
      <w:tblPr>
        <w:tblW w:w="0" w:type="auto"/>
        <w:tblInd w:w="-459" w:type="dxa"/>
        <w:tblLayout w:type="fixed"/>
        <w:tblLook w:val="01E0" w:firstRow="1" w:lastRow="1" w:firstColumn="1" w:lastColumn="1" w:noHBand="0" w:noVBand="0"/>
      </w:tblPr>
      <w:tblGrid>
        <w:gridCol w:w="709"/>
        <w:gridCol w:w="2099"/>
        <w:gridCol w:w="4422"/>
        <w:gridCol w:w="1134"/>
        <w:gridCol w:w="1134"/>
        <w:gridCol w:w="815"/>
      </w:tblGrid>
      <w:tr w:rsidR="00232A97" w:rsidRPr="00232A97" w:rsidTr="00CC0C31">
        <w:tc>
          <w:tcPr>
            <w:tcW w:w="2808" w:type="dxa"/>
            <w:gridSpan w:val="2"/>
            <w:shd w:val="clear" w:color="auto" w:fill="auto"/>
          </w:tcPr>
          <w:p w:rsidR="00232A97" w:rsidRPr="00232A97" w:rsidRDefault="00232A97" w:rsidP="00232A97">
            <w:pPr>
              <w:tabs>
                <w:tab w:val="left" w:pos="1134"/>
                <w:tab w:val="num" w:pos="1276"/>
              </w:tabs>
              <w:spacing w:after="0" w:line="240" w:lineRule="auto"/>
              <w:rPr>
                <w:rFonts w:ascii="Times New Roman" w:eastAsia="Times New Roman" w:hAnsi="Times New Roman" w:cs="Times New Roman"/>
                <w:i/>
                <w:sz w:val="24"/>
                <w:szCs w:val="24"/>
                <w:lang w:eastAsia="lt-LT"/>
              </w:rPr>
            </w:pPr>
            <w:r w:rsidRPr="00232A97">
              <w:rPr>
                <w:rFonts w:ascii="Times New Roman" w:eastAsia="Times New Roman" w:hAnsi="Times New Roman" w:cs="Times New Roman"/>
                <w:i/>
                <w:sz w:val="24"/>
                <w:szCs w:val="24"/>
                <w:lang w:eastAsia="lt-LT"/>
              </w:rPr>
              <w:t>Ataskaitą parengė:</w:t>
            </w:r>
          </w:p>
        </w:tc>
        <w:tc>
          <w:tcPr>
            <w:tcW w:w="7505" w:type="dxa"/>
            <w:gridSpan w:val="4"/>
            <w:tcBorders>
              <w:bottom w:val="single" w:sz="4" w:space="0" w:color="auto"/>
            </w:tcBorders>
            <w:shd w:val="clear" w:color="auto" w:fill="auto"/>
          </w:tcPr>
          <w:p w:rsidR="00232A97" w:rsidRPr="00232A97" w:rsidRDefault="00232A97" w:rsidP="00232A97">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232A97" w:rsidRPr="00232A97" w:rsidTr="00CC0C31">
        <w:tc>
          <w:tcPr>
            <w:tcW w:w="2808" w:type="dxa"/>
            <w:gridSpan w:val="2"/>
            <w:shd w:val="clear" w:color="auto" w:fill="auto"/>
          </w:tcPr>
          <w:p w:rsidR="00232A97" w:rsidRPr="00232A97" w:rsidRDefault="00232A97" w:rsidP="00232A97">
            <w:pPr>
              <w:tabs>
                <w:tab w:val="left" w:pos="1134"/>
                <w:tab w:val="num" w:pos="1276"/>
              </w:tabs>
              <w:spacing w:after="0" w:line="240" w:lineRule="auto"/>
              <w:rPr>
                <w:rFonts w:ascii="Times New Roman" w:eastAsia="Times New Roman" w:hAnsi="Times New Roman" w:cs="Times New Roman"/>
                <w:i/>
                <w:sz w:val="24"/>
                <w:szCs w:val="24"/>
                <w:lang w:eastAsia="lt-LT"/>
              </w:rPr>
            </w:pPr>
            <w:r w:rsidRPr="00232A97">
              <w:rPr>
                <w:rFonts w:ascii="Times New Roman" w:eastAsia="Times New Roman" w:hAnsi="Times New Roman" w:cs="Times New Roman"/>
                <w:i/>
                <w:sz w:val="24"/>
                <w:szCs w:val="24"/>
                <w:lang w:eastAsia="lt-LT"/>
              </w:rPr>
              <w:t>Praktikos atlikimo vieta:</w:t>
            </w:r>
          </w:p>
        </w:tc>
        <w:tc>
          <w:tcPr>
            <w:tcW w:w="7505" w:type="dxa"/>
            <w:gridSpan w:val="4"/>
            <w:tcBorders>
              <w:top w:val="single" w:sz="4" w:space="0" w:color="auto"/>
              <w:bottom w:val="single" w:sz="4" w:space="0" w:color="auto"/>
            </w:tcBorders>
            <w:shd w:val="clear" w:color="auto" w:fill="auto"/>
          </w:tcPr>
          <w:p w:rsidR="00232A97" w:rsidRPr="00232A97" w:rsidRDefault="00232A97" w:rsidP="00232A97">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232A97" w:rsidRPr="00232A97" w:rsidTr="00CC0C31">
        <w:tc>
          <w:tcPr>
            <w:tcW w:w="2808" w:type="dxa"/>
            <w:gridSpan w:val="2"/>
            <w:shd w:val="clear" w:color="auto" w:fill="auto"/>
          </w:tcPr>
          <w:p w:rsidR="00232A97" w:rsidRPr="00232A97" w:rsidRDefault="00232A97" w:rsidP="00232A97">
            <w:pPr>
              <w:tabs>
                <w:tab w:val="left" w:pos="1134"/>
                <w:tab w:val="num" w:pos="1276"/>
              </w:tabs>
              <w:spacing w:after="0" w:line="240" w:lineRule="auto"/>
              <w:rPr>
                <w:rFonts w:ascii="Times New Roman" w:eastAsia="Times New Roman" w:hAnsi="Times New Roman" w:cs="Times New Roman"/>
                <w:i/>
                <w:sz w:val="24"/>
                <w:szCs w:val="24"/>
                <w:lang w:eastAsia="lt-LT"/>
              </w:rPr>
            </w:pPr>
            <w:r w:rsidRPr="00232A97">
              <w:rPr>
                <w:rFonts w:ascii="Times New Roman" w:eastAsia="Times New Roman" w:hAnsi="Times New Roman" w:cs="Times New Roman"/>
                <w:i/>
                <w:sz w:val="24"/>
                <w:szCs w:val="24"/>
                <w:lang w:eastAsia="lt-LT"/>
              </w:rPr>
              <w:t>Studijų programa:</w:t>
            </w:r>
          </w:p>
        </w:tc>
        <w:tc>
          <w:tcPr>
            <w:tcW w:w="7505" w:type="dxa"/>
            <w:gridSpan w:val="4"/>
            <w:tcBorders>
              <w:top w:val="single" w:sz="4" w:space="0" w:color="auto"/>
              <w:bottom w:val="single" w:sz="4" w:space="0" w:color="auto"/>
            </w:tcBorders>
            <w:shd w:val="clear" w:color="auto" w:fill="auto"/>
          </w:tcPr>
          <w:p w:rsidR="00232A97" w:rsidRPr="00232A97" w:rsidRDefault="00232A97" w:rsidP="00232A97">
            <w:pPr>
              <w:tabs>
                <w:tab w:val="left" w:pos="1134"/>
                <w:tab w:val="num" w:pos="1276"/>
              </w:tabs>
              <w:spacing w:after="0" w:line="240" w:lineRule="auto"/>
              <w:rPr>
                <w:rFonts w:ascii="Times New Roman" w:eastAsia="Times New Roman" w:hAnsi="Times New Roman" w:cs="Times New Roman"/>
                <w:b/>
                <w:i/>
                <w:sz w:val="24"/>
                <w:szCs w:val="24"/>
                <w:lang w:eastAsia="lt-LT"/>
              </w:rPr>
            </w:pPr>
            <w:r w:rsidRPr="00232A97">
              <w:rPr>
                <w:rFonts w:ascii="Times New Roman" w:eastAsia="Times New Roman" w:hAnsi="Times New Roman" w:cs="Times New Roman"/>
                <w:b/>
                <w:i/>
                <w:sz w:val="24"/>
                <w:szCs w:val="24"/>
                <w:lang w:eastAsia="lt-LT"/>
              </w:rPr>
              <w:t xml:space="preserve">Maisto saugos magistro studijos </w:t>
            </w:r>
          </w:p>
        </w:tc>
      </w:tr>
      <w:tr w:rsidR="00232A97" w:rsidRPr="00232A97" w:rsidTr="00CC0C31">
        <w:tc>
          <w:tcPr>
            <w:tcW w:w="2808" w:type="dxa"/>
            <w:gridSpan w:val="2"/>
            <w:shd w:val="clear" w:color="auto" w:fill="auto"/>
          </w:tcPr>
          <w:p w:rsidR="00232A97" w:rsidRPr="00232A97" w:rsidRDefault="00232A97" w:rsidP="00232A97">
            <w:pPr>
              <w:tabs>
                <w:tab w:val="left" w:pos="1134"/>
                <w:tab w:val="num" w:pos="1276"/>
              </w:tabs>
              <w:spacing w:after="0" w:line="240" w:lineRule="auto"/>
              <w:rPr>
                <w:rFonts w:ascii="Times New Roman" w:eastAsia="Times New Roman" w:hAnsi="Times New Roman" w:cs="Times New Roman"/>
                <w:i/>
                <w:sz w:val="24"/>
                <w:szCs w:val="24"/>
                <w:lang w:eastAsia="lt-LT"/>
              </w:rPr>
            </w:pPr>
          </w:p>
        </w:tc>
        <w:tc>
          <w:tcPr>
            <w:tcW w:w="7505" w:type="dxa"/>
            <w:gridSpan w:val="4"/>
            <w:tcBorders>
              <w:top w:val="single" w:sz="4" w:space="0" w:color="auto"/>
              <w:bottom w:val="single" w:sz="4" w:space="0" w:color="auto"/>
            </w:tcBorders>
            <w:shd w:val="clear" w:color="auto" w:fill="auto"/>
          </w:tcPr>
          <w:p w:rsidR="00232A97" w:rsidRPr="00232A97" w:rsidRDefault="00232A97" w:rsidP="00232A97">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Eil. nr.</w:t>
            </w:r>
          </w:p>
        </w:tc>
        <w:tc>
          <w:tcPr>
            <w:tcW w:w="6521" w:type="dxa"/>
            <w:gridSpan w:val="2"/>
            <w:shd w:val="clear" w:color="auto" w:fill="auto"/>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Praktikos vertinimo kriterijai</w:t>
            </w:r>
          </w:p>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i/>
                <w:sz w:val="24"/>
                <w:szCs w:val="24"/>
                <w:lang w:eastAsia="lt-LT"/>
              </w:rPr>
            </w:pPr>
            <w:r w:rsidRPr="00232A97">
              <w:rPr>
                <w:rFonts w:ascii="Times New Roman" w:eastAsia="Times New Roman" w:hAnsi="Times New Roman" w:cs="Times New Roman"/>
                <w:b/>
                <w:i/>
                <w:sz w:val="24"/>
                <w:szCs w:val="24"/>
                <w:lang w:eastAsia="lt-LT"/>
              </w:rPr>
              <w:t>(įvertinimo pagrindimas privalomas)</w:t>
            </w:r>
          </w:p>
        </w:tc>
        <w:tc>
          <w:tcPr>
            <w:tcW w:w="1134" w:type="dxa"/>
            <w:shd w:val="clear" w:color="auto" w:fill="auto"/>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Svertinis koefici-entas</w:t>
            </w:r>
          </w:p>
        </w:tc>
        <w:tc>
          <w:tcPr>
            <w:tcW w:w="1134" w:type="dxa"/>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Įvertinimas (1-10 balų)</w:t>
            </w:r>
          </w:p>
        </w:tc>
        <w:tc>
          <w:tcPr>
            <w:tcW w:w="815" w:type="dxa"/>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Balas</w:t>
            </w: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1.</w:t>
            </w:r>
          </w:p>
        </w:tc>
        <w:tc>
          <w:tcPr>
            <w:tcW w:w="6521" w:type="dxa"/>
            <w:gridSpan w:val="2"/>
            <w:shd w:val="clear" w:color="auto" w:fill="auto"/>
            <w:vAlign w:val="center"/>
          </w:tcPr>
          <w:p w:rsidR="00232A97" w:rsidRPr="00232A97" w:rsidRDefault="00232A97" w:rsidP="00232A97">
            <w:pPr>
              <w:tabs>
                <w:tab w:val="left" w:pos="1134"/>
                <w:tab w:val="num" w:pos="1276"/>
              </w:tabs>
              <w:spacing w:after="0" w:line="240" w:lineRule="auto"/>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Formalioji atitiktis</w:t>
            </w:r>
          </w:p>
        </w:tc>
        <w:tc>
          <w:tcPr>
            <w:tcW w:w="1134" w:type="dxa"/>
            <w:vMerge w:val="restart"/>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r w:rsidRPr="00232A97">
              <w:rPr>
                <w:rFonts w:ascii="Times New Roman" w:eastAsia="Times New Roman" w:hAnsi="Times New Roman" w:cs="Times New Roman"/>
                <w:sz w:val="28"/>
                <w:szCs w:val="24"/>
                <w:lang w:eastAsia="lt-LT"/>
              </w:rPr>
              <w:t>0,1</w:t>
            </w:r>
          </w:p>
        </w:tc>
        <w:tc>
          <w:tcPr>
            <w:tcW w:w="1134" w:type="dxa"/>
            <w:vMerge w:val="restart"/>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val="restart"/>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p>
        </w:tc>
        <w:tc>
          <w:tcPr>
            <w:tcW w:w="6521" w:type="dxa"/>
            <w:gridSpan w:val="2"/>
            <w:shd w:val="clear" w:color="auto" w:fill="auto"/>
            <w:vAlign w:val="center"/>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ataskaitos atitikimas struktūros, stiliaus, apimties (iki 15 psl., neįskaitant titulinio, turinio puslapių, literatūros sąrašo bei priedų) ir įforminimo reikalavimams.</w:t>
            </w:r>
          </w:p>
        </w:tc>
        <w:tc>
          <w:tcPr>
            <w:tcW w:w="1134" w:type="dxa"/>
            <w:vMerge/>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709" w:type="dxa"/>
            <w:shd w:val="clear" w:color="auto" w:fill="auto"/>
          </w:tcPr>
          <w:p w:rsidR="00232A97" w:rsidRPr="00232A97" w:rsidRDefault="00232A97" w:rsidP="00232A97">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i/>
                <w:sz w:val="24"/>
                <w:szCs w:val="24"/>
                <w:lang w:eastAsia="lt-LT"/>
              </w:rPr>
            </w:pPr>
            <w:r w:rsidRPr="00232A97">
              <w:rPr>
                <w:rFonts w:ascii="Times New Roman" w:eastAsia="Times New Roman" w:hAnsi="Times New Roman" w:cs="Times New Roman"/>
                <w:i/>
                <w:sz w:val="24"/>
                <w:szCs w:val="24"/>
                <w:lang w:eastAsia="lt-LT"/>
              </w:rPr>
              <w:t xml:space="preserve">Komisijos nario įvertinimo pagrindimas: </w:t>
            </w:r>
          </w:p>
        </w:tc>
        <w:tc>
          <w:tcPr>
            <w:tcW w:w="1134" w:type="dxa"/>
            <w:vMerge/>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2.</w:t>
            </w:r>
          </w:p>
        </w:tc>
        <w:tc>
          <w:tcPr>
            <w:tcW w:w="6521" w:type="dxa"/>
            <w:gridSpan w:val="2"/>
            <w:shd w:val="clear" w:color="auto" w:fill="auto"/>
            <w:vAlign w:val="center"/>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Įvadinė dalis</w:t>
            </w:r>
          </w:p>
        </w:tc>
        <w:tc>
          <w:tcPr>
            <w:tcW w:w="1134" w:type="dxa"/>
            <w:vMerge w:val="restart"/>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r w:rsidRPr="00232A97">
              <w:rPr>
                <w:rFonts w:ascii="Times New Roman" w:eastAsia="Times New Roman" w:hAnsi="Times New Roman" w:cs="Times New Roman"/>
                <w:sz w:val="28"/>
                <w:szCs w:val="24"/>
                <w:lang w:eastAsia="lt-LT"/>
              </w:rPr>
              <w:t>0,1</w:t>
            </w:r>
          </w:p>
        </w:tc>
        <w:tc>
          <w:tcPr>
            <w:tcW w:w="1134" w:type="dxa"/>
            <w:vMerge w:val="restart"/>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val="restart"/>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32A97" w:rsidRPr="00232A97" w:rsidRDefault="00232A97" w:rsidP="00232A97">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Praktikos vietos - VMVT padalinyje ir kontroliuojamose maisto įmonėse aprašymas (bendros žinios apie praktikos bazę, jos specifiką). Praktikos tikslo ir uždavinių formulavimas.</w:t>
            </w:r>
          </w:p>
        </w:tc>
        <w:tc>
          <w:tcPr>
            <w:tcW w:w="1134" w:type="dxa"/>
            <w:vMerge/>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32A97" w:rsidRPr="00232A97" w:rsidRDefault="00232A97" w:rsidP="00232A97">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i/>
                <w:sz w:val="24"/>
                <w:szCs w:val="24"/>
                <w:lang w:eastAsia="lt-LT"/>
              </w:rPr>
            </w:pPr>
            <w:r w:rsidRPr="00232A97">
              <w:rPr>
                <w:rFonts w:ascii="Times New Roman" w:eastAsia="Times New Roman" w:hAnsi="Times New Roman" w:cs="Times New Roman"/>
                <w:i/>
                <w:sz w:val="24"/>
                <w:szCs w:val="24"/>
                <w:lang w:eastAsia="lt-LT"/>
              </w:rPr>
              <w:t xml:space="preserve">Komisijos nario įvertinimo pagrindimas: </w:t>
            </w:r>
          </w:p>
        </w:tc>
        <w:tc>
          <w:tcPr>
            <w:tcW w:w="1134" w:type="dxa"/>
            <w:vMerge/>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3.</w:t>
            </w:r>
          </w:p>
        </w:tc>
        <w:tc>
          <w:tcPr>
            <w:tcW w:w="6521" w:type="dxa"/>
            <w:gridSpan w:val="2"/>
            <w:shd w:val="clear" w:color="auto" w:fill="auto"/>
            <w:vAlign w:val="center"/>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Praktikos aprašomoji dalis</w:t>
            </w:r>
          </w:p>
        </w:tc>
        <w:tc>
          <w:tcPr>
            <w:tcW w:w="1134" w:type="dxa"/>
            <w:vMerge w:val="restart"/>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r w:rsidRPr="00232A97">
              <w:rPr>
                <w:rFonts w:ascii="Times New Roman" w:eastAsia="Times New Roman" w:hAnsi="Times New Roman" w:cs="Times New Roman"/>
                <w:sz w:val="28"/>
                <w:szCs w:val="24"/>
                <w:lang w:eastAsia="lt-LT"/>
              </w:rPr>
              <w:t>0,6</w:t>
            </w:r>
          </w:p>
        </w:tc>
        <w:tc>
          <w:tcPr>
            <w:tcW w:w="1134" w:type="dxa"/>
            <w:vMerge w:val="restart"/>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val="restart"/>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32A97" w:rsidRPr="00232A97" w:rsidRDefault="00232A97" w:rsidP="00232A97">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 xml:space="preserve">Kompleksiškas teorinių žinių taikymo, atliekant su maisto tvarkymu susijusių įmonių išorinę kontrolę, teisingumas, aiškumas, moksliškumas ir nuoseklumas: </w:t>
            </w:r>
          </w:p>
          <w:p w:rsidR="00232A97" w:rsidRPr="00232A97" w:rsidRDefault="00232A97" w:rsidP="00232A97">
            <w:pPr>
              <w:numPr>
                <w:ilvl w:val="0"/>
                <w:numId w:val="3"/>
              </w:numPr>
              <w:spacing w:after="0" w:line="240" w:lineRule="auto"/>
              <w:ind w:left="423"/>
              <w:contextualSpacing/>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vykdant vartotojų skundų analizę;</w:t>
            </w:r>
          </w:p>
          <w:p w:rsidR="00232A97" w:rsidRPr="00232A97" w:rsidRDefault="00232A97" w:rsidP="00232A97">
            <w:pPr>
              <w:numPr>
                <w:ilvl w:val="0"/>
                <w:numId w:val="3"/>
              </w:numPr>
              <w:spacing w:after="0" w:line="240" w:lineRule="auto"/>
              <w:ind w:left="423"/>
              <w:contextualSpacing/>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aprašant valstybinės kontrolės metu nustatytus pažeidimus ir neatitikimus teisės aktų reikalavimams bei rekomendacijas jų šalinimui;</w:t>
            </w:r>
          </w:p>
          <w:p w:rsidR="00232A97" w:rsidRPr="00232A97" w:rsidRDefault="00232A97" w:rsidP="00232A97">
            <w:pPr>
              <w:numPr>
                <w:ilvl w:val="0"/>
                <w:numId w:val="3"/>
              </w:numPr>
              <w:spacing w:after="0" w:line="240" w:lineRule="auto"/>
              <w:ind w:left="423"/>
              <w:contextualSpacing/>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aprašant tikrinimo metu maisto įmonėje nustatytų pažeidimų riziką visuomenės sveikatai;</w:t>
            </w:r>
          </w:p>
          <w:p w:rsidR="00232A97" w:rsidRPr="00232A97" w:rsidRDefault="00232A97" w:rsidP="00232A97">
            <w:pPr>
              <w:numPr>
                <w:ilvl w:val="0"/>
                <w:numId w:val="3"/>
              </w:numPr>
              <w:spacing w:after="0" w:line="240" w:lineRule="auto"/>
              <w:ind w:left="423"/>
              <w:contextualSpacing/>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analizuojant valstybinės kontrolės metu maisto įmonėje vykdomą alergenų kontrolę, jų ženklinimą bei rekomendacijas.</w:t>
            </w:r>
          </w:p>
        </w:tc>
        <w:tc>
          <w:tcPr>
            <w:tcW w:w="1134" w:type="dxa"/>
            <w:vMerge/>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32A97" w:rsidRPr="00232A97" w:rsidRDefault="00232A97" w:rsidP="00232A97">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i/>
                <w:sz w:val="24"/>
                <w:szCs w:val="24"/>
                <w:lang w:eastAsia="lt-LT"/>
              </w:rPr>
            </w:pPr>
            <w:r w:rsidRPr="00232A97">
              <w:rPr>
                <w:rFonts w:ascii="Times New Roman" w:eastAsia="Times New Roman" w:hAnsi="Times New Roman" w:cs="Times New Roman"/>
                <w:i/>
                <w:sz w:val="24"/>
                <w:szCs w:val="24"/>
                <w:lang w:eastAsia="lt-LT"/>
              </w:rPr>
              <w:t xml:space="preserve">Komisijos nario įvertinimo pagrindimas: </w:t>
            </w:r>
          </w:p>
        </w:tc>
        <w:tc>
          <w:tcPr>
            <w:tcW w:w="1134" w:type="dxa"/>
            <w:vMerge/>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4.</w:t>
            </w:r>
          </w:p>
        </w:tc>
        <w:tc>
          <w:tcPr>
            <w:tcW w:w="6521" w:type="dxa"/>
            <w:gridSpan w:val="2"/>
            <w:shd w:val="clear" w:color="auto" w:fill="auto"/>
            <w:vAlign w:val="center"/>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Išvados ( ir rekomendacijos/pasiūlymai)</w:t>
            </w:r>
          </w:p>
        </w:tc>
        <w:tc>
          <w:tcPr>
            <w:tcW w:w="1134" w:type="dxa"/>
            <w:vMerge w:val="restart"/>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r w:rsidRPr="00232A97">
              <w:rPr>
                <w:rFonts w:ascii="Times New Roman" w:eastAsia="Times New Roman" w:hAnsi="Times New Roman" w:cs="Times New Roman"/>
                <w:sz w:val="28"/>
                <w:szCs w:val="24"/>
                <w:lang w:eastAsia="lt-LT"/>
              </w:rPr>
              <w:t>0,2</w:t>
            </w:r>
          </w:p>
        </w:tc>
        <w:tc>
          <w:tcPr>
            <w:tcW w:w="1134" w:type="dxa"/>
            <w:vMerge w:val="restart"/>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val="restart"/>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32A97" w:rsidRPr="00232A97" w:rsidRDefault="00232A97" w:rsidP="00232A97">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sz w:val="24"/>
                <w:szCs w:val="24"/>
                <w:lang w:eastAsia="lt-LT"/>
              </w:rPr>
              <w:t>Išvadų atitikimas uždaviniams, jų konkretumas, rekomendacijų ir pasiūlymų atitikimas praktikos  uždaviniams.</w:t>
            </w:r>
          </w:p>
        </w:tc>
        <w:tc>
          <w:tcPr>
            <w:tcW w:w="1134" w:type="dxa"/>
            <w:vMerge/>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1134" w:type="dxa"/>
            <w:vMerge/>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815" w:type="dxa"/>
            <w:vMerge/>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32A97" w:rsidRPr="00232A97" w:rsidRDefault="00232A97" w:rsidP="00232A97">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i/>
                <w:sz w:val="24"/>
                <w:szCs w:val="24"/>
                <w:lang w:eastAsia="lt-LT"/>
              </w:rPr>
            </w:pPr>
            <w:r w:rsidRPr="00232A97">
              <w:rPr>
                <w:rFonts w:ascii="Times New Roman" w:eastAsia="Times New Roman" w:hAnsi="Times New Roman" w:cs="Times New Roman"/>
                <w:i/>
                <w:sz w:val="24"/>
                <w:szCs w:val="24"/>
                <w:lang w:eastAsia="lt-LT"/>
              </w:rPr>
              <w:t xml:space="preserve">Komisijos nario įvertinimo pagrindimas: </w:t>
            </w:r>
          </w:p>
        </w:tc>
        <w:tc>
          <w:tcPr>
            <w:tcW w:w="1134" w:type="dxa"/>
            <w:vMerge/>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1134" w:type="dxa"/>
            <w:vMerge/>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815" w:type="dxa"/>
            <w:vMerge/>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230" w:type="dxa"/>
            <w:gridSpan w:val="3"/>
            <w:vMerge w:val="restart"/>
            <w:shd w:val="clear" w:color="auto" w:fill="auto"/>
            <w:vAlign w:val="center"/>
          </w:tcPr>
          <w:p w:rsidR="00232A97" w:rsidRPr="00232A97" w:rsidRDefault="00232A97" w:rsidP="00232A97">
            <w:pPr>
              <w:tabs>
                <w:tab w:val="left" w:pos="1134"/>
                <w:tab w:val="num" w:pos="1276"/>
              </w:tabs>
              <w:spacing w:after="0" w:line="240" w:lineRule="auto"/>
              <w:rPr>
                <w:rFonts w:ascii="Times New Roman" w:eastAsia="Times New Roman" w:hAnsi="Times New Roman" w:cs="Times New Roman"/>
                <w:i/>
                <w:sz w:val="24"/>
                <w:szCs w:val="24"/>
                <w:lang w:eastAsia="lt-LT"/>
              </w:rPr>
            </w:pPr>
            <w:r w:rsidRPr="00232A97">
              <w:rPr>
                <w:rFonts w:ascii="Times New Roman" w:eastAsia="Times New Roman" w:hAnsi="Times New Roman" w:cs="Times New Roman"/>
                <w:b/>
                <w:sz w:val="24"/>
                <w:szCs w:val="24"/>
                <w:lang w:eastAsia="lt-LT"/>
              </w:rPr>
              <w:t xml:space="preserve">Praktikos ataskaitos įvertinimas balais </w:t>
            </w:r>
            <w:r w:rsidRPr="00232A97">
              <w:rPr>
                <w:rFonts w:ascii="Times New Roman" w:eastAsia="Times New Roman" w:hAnsi="Times New Roman" w:cs="Times New Roman"/>
                <w:b/>
                <w:lang w:eastAsia="lt-LT"/>
              </w:rPr>
              <w:t>(reikšmė skaičiais dviejų šimtųjų tikslumu)</w:t>
            </w:r>
          </w:p>
        </w:tc>
        <w:tc>
          <w:tcPr>
            <w:tcW w:w="3083" w:type="dxa"/>
            <w:gridSpan w:val="3"/>
            <w:shd w:val="clear" w:color="auto" w:fill="auto"/>
            <w:vAlign w:val="center"/>
          </w:tcPr>
          <w:p w:rsidR="00232A97" w:rsidRPr="00232A97" w:rsidRDefault="00232A97" w:rsidP="00232A97">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32A97">
              <w:rPr>
                <w:rFonts w:ascii="Times New Roman" w:eastAsia="Times New Roman" w:hAnsi="Times New Roman" w:cs="Times New Roman"/>
                <w:b/>
                <w:sz w:val="24"/>
                <w:szCs w:val="24"/>
                <w:lang w:eastAsia="lt-LT"/>
              </w:rPr>
              <w:t>Balų suma (1,00-10)</w:t>
            </w:r>
          </w:p>
        </w:tc>
      </w:tr>
      <w:tr w:rsidR="00232A97" w:rsidRPr="00232A97"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7230" w:type="dxa"/>
            <w:gridSpan w:val="3"/>
            <w:vMerge/>
            <w:shd w:val="clear" w:color="auto" w:fill="auto"/>
          </w:tcPr>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i/>
                <w:sz w:val="24"/>
                <w:szCs w:val="24"/>
                <w:lang w:eastAsia="lt-LT"/>
              </w:rPr>
            </w:pPr>
          </w:p>
        </w:tc>
        <w:tc>
          <w:tcPr>
            <w:tcW w:w="3083" w:type="dxa"/>
            <w:gridSpan w:val="3"/>
            <w:shd w:val="clear" w:color="auto" w:fill="auto"/>
            <w:vAlign w:val="center"/>
          </w:tcPr>
          <w:p w:rsidR="00232A97" w:rsidRPr="00232A97" w:rsidRDefault="00232A97" w:rsidP="00232A97">
            <w:pPr>
              <w:tabs>
                <w:tab w:val="left" w:pos="1134"/>
                <w:tab w:val="num" w:pos="1276"/>
              </w:tabs>
              <w:spacing w:before="120" w:after="120" w:line="240" w:lineRule="auto"/>
              <w:rPr>
                <w:rFonts w:ascii="Times New Roman" w:eastAsia="Times New Roman" w:hAnsi="Times New Roman" w:cs="Times New Roman"/>
                <w:sz w:val="28"/>
                <w:szCs w:val="24"/>
                <w:lang w:eastAsia="lt-LT"/>
              </w:rPr>
            </w:pPr>
          </w:p>
        </w:tc>
      </w:tr>
    </w:tbl>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i/>
          <w:sz w:val="24"/>
          <w:szCs w:val="24"/>
          <w:lang w:eastAsia="lt-LT"/>
        </w:rPr>
      </w:pPr>
    </w:p>
    <w:p w:rsidR="00232A97" w:rsidRPr="00232A97" w:rsidRDefault="00232A97" w:rsidP="00232A97">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232A97">
        <w:rPr>
          <w:rFonts w:ascii="Times New Roman" w:eastAsia="Times New Roman" w:hAnsi="Times New Roman" w:cs="Times New Roman"/>
          <w:i/>
          <w:sz w:val="24"/>
          <w:szCs w:val="24"/>
          <w:lang w:eastAsia="lt-LT"/>
        </w:rPr>
        <w:t>Komisijos nario vardas, pavardė, parašas, data:</w:t>
      </w:r>
    </w:p>
    <w:p w:rsidR="00232A97" w:rsidRPr="00232A97" w:rsidRDefault="00232A97" w:rsidP="00232A97">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lang w:eastAsia="lt-LT"/>
        </w:rPr>
      </w:pPr>
    </w:p>
    <w:p w:rsidR="008E1EB5" w:rsidRDefault="00232A97">
      <w:bookmarkStart w:id="0" w:name="_GoBack"/>
      <w:bookmarkEnd w:id="0"/>
    </w:p>
    <w:sectPr w:rsidR="008E1EB5" w:rsidSect="00871992">
      <w:pgSz w:w="12240" w:h="15840"/>
      <w:pgMar w:top="567" w:right="567" w:bottom="567" w:left="1701" w:header="567" w:footer="567" w:gutter="0"/>
      <w:cols w:space="129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E1E2C"/>
    <w:multiLevelType w:val="hybridMultilevel"/>
    <w:tmpl w:val="750AA1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B8E3498"/>
    <w:multiLevelType w:val="hybridMultilevel"/>
    <w:tmpl w:val="D51C27B4"/>
    <w:lvl w:ilvl="0" w:tplc="0427000F">
      <w:start w:val="1"/>
      <w:numFmt w:val="decimal"/>
      <w:lvlText w:val="%1."/>
      <w:lvlJc w:val="left"/>
      <w:pPr>
        <w:ind w:left="954" w:hanging="360"/>
      </w:pPr>
      <w:rPr>
        <w:rFonts w:hint="default"/>
      </w:rPr>
    </w:lvl>
    <w:lvl w:ilvl="1" w:tplc="04270019" w:tentative="1">
      <w:start w:val="1"/>
      <w:numFmt w:val="lowerLetter"/>
      <w:lvlText w:val="%2."/>
      <w:lvlJc w:val="left"/>
      <w:pPr>
        <w:ind w:left="1674" w:hanging="360"/>
      </w:pPr>
    </w:lvl>
    <w:lvl w:ilvl="2" w:tplc="0427001B" w:tentative="1">
      <w:start w:val="1"/>
      <w:numFmt w:val="lowerRoman"/>
      <w:lvlText w:val="%3."/>
      <w:lvlJc w:val="right"/>
      <w:pPr>
        <w:ind w:left="2394" w:hanging="180"/>
      </w:pPr>
    </w:lvl>
    <w:lvl w:ilvl="3" w:tplc="0427000F" w:tentative="1">
      <w:start w:val="1"/>
      <w:numFmt w:val="decimal"/>
      <w:lvlText w:val="%4."/>
      <w:lvlJc w:val="left"/>
      <w:pPr>
        <w:ind w:left="3114" w:hanging="360"/>
      </w:pPr>
    </w:lvl>
    <w:lvl w:ilvl="4" w:tplc="04270019" w:tentative="1">
      <w:start w:val="1"/>
      <w:numFmt w:val="lowerLetter"/>
      <w:lvlText w:val="%5."/>
      <w:lvlJc w:val="left"/>
      <w:pPr>
        <w:ind w:left="3834" w:hanging="360"/>
      </w:pPr>
    </w:lvl>
    <w:lvl w:ilvl="5" w:tplc="0427001B" w:tentative="1">
      <w:start w:val="1"/>
      <w:numFmt w:val="lowerRoman"/>
      <w:lvlText w:val="%6."/>
      <w:lvlJc w:val="right"/>
      <w:pPr>
        <w:ind w:left="4554" w:hanging="180"/>
      </w:pPr>
    </w:lvl>
    <w:lvl w:ilvl="6" w:tplc="0427000F" w:tentative="1">
      <w:start w:val="1"/>
      <w:numFmt w:val="decimal"/>
      <w:lvlText w:val="%7."/>
      <w:lvlJc w:val="left"/>
      <w:pPr>
        <w:ind w:left="5274" w:hanging="360"/>
      </w:pPr>
    </w:lvl>
    <w:lvl w:ilvl="7" w:tplc="04270019" w:tentative="1">
      <w:start w:val="1"/>
      <w:numFmt w:val="lowerLetter"/>
      <w:lvlText w:val="%8."/>
      <w:lvlJc w:val="left"/>
      <w:pPr>
        <w:ind w:left="5994" w:hanging="360"/>
      </w:pPr>
    </w:lvl>
    <w:lvl w:ilvl="8" w:tplc="0427001B" w:tentative="1">
      <w:start w:val="1"/>
      <w:numFmt w:val="lowerRoman"/>
      <w:lvlText w:val="%9."/>
      <w:lvlJc w:val="right"/>
      <w:pPr>
        <w:ind w:left="6714" w:hanging="180"/>
      </w:pPr>
    </w:lvl>
  </w:abstractNum>
  <w:abstractNum w:abstractNumId="2">
    <w:nsid w:val="6C802EF1"/>
    <w:multiLevelType w:val="hybridMultilevel"/>
    <w:tmpl w:val="11B22D10"/>
    <w:lvl w:ilvl="0" w:tplc="2214BE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1B"/>
    <w:rsid w:val="00232A97"/>
    <w:rsid w:val="008B680D"/>
    <w:rsid w:val="00B63C1B"/>
    <w:rsid w:val="00FC08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1653-FBB7-48F7-8243-6FE7614E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smu.lt/apie-lsmu/lsmu-struktura/veterinarijos-akademija/veterinarijos-fakultetas/tobuleki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11478</Words>
  <Characters>6544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Zaborskienė</dc:creator>
  <cp:keywords/>
  <dc:description/>
  <cp:lastModifiedBy>Gintarė Zaborskienė</cp:lastModifiedBy>
  <cp:revision>2</cp:revision>
  <dcterms:created xsi:type="dcterms:W3CDTF">2023-01-25T08:58:00Z</dcterms:created>
  <dcterms:modified xsi:type="dcterms:W3CDTF">2023-01-25T08:59:00Z</dcterms:modified>
</cp:coreProperties>
</file>