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2B109" w14:textId="77777777" w:rsidR="0099773A" w:rsidRDefault="007B4AB4">
      <w:pPr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lt-LT"/>
        </w:rPr>
        <w:drawing>
          <wp:inline distT="0" distB="0" distL="0" distR="0" wp14:anchorId="40BFC518" wp14:editId="17F905F5">
            <wp:extent cx="2321540" cy="30670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1540" cy="306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E528E" w14:textId="77777777" w:rsidR="0099773A" w:rsidRDefault="007B4AB4">
      <w:pPr>
        <w:pStyle w:val="Pavadinimas"/>
        <w:rPr>
          <w:b w:val="0"/>
          <w:i w:val="0"/>
          <w:sz w:val="28"/>
        </w:rPr>
      </w:pPr>
      <w:r>
        <w:rPr>
          <w:b w:val="0"/>
          <w:i w:val="0"/>
          <w:sz w:val="28"/>
        </w:rPr>
        <w:t>Papildomųjų</w:t>
      </w:r>
      <w:r>
        <w:rPr>
          <w:b w:val="0"/>
          <w:i w:val="0"/>
          <w:spacing w:val="-15"/>
          <w:sz w:val="28"/>
        </w:rPr>
        <w:t xml:space="preserve"> </w:t>
      </w:r>
      <w:r>
        <w:rPr>
          <w:b w:val="0"/>
          <w:i w:val="0"/>
          <w:sz w:val="28"/>
        </w:rPr>
        <w:t>studijų</w:t>
      </w:r>
      <w:r>
        <w:rPr>
          <w:b w:val="0"/>
          <w:i w:val="0"/>
          <w:spacing w:val="-10"/>
          <w:sz w:val="28"/>
        </w:rPr>
        <w:t xml:space="preserve"> </w:t>
      </w:r>
      <w:r>
        <w:rPr>
          <w:b w:val="0"/>
          <w:i w:val="0"/>
          <w:sz w:val="28"/>
        </w:rPr>
        <w:t>programos</w:t>
      </w:r>
      <w:r>
        <w:rPr>
          <w:b w:val="0"/>
          <w:i w:val="0"/>
          <w:spacing w:val="-6"/>
          <w:sz w:val="28"/>
        </w:rPr>
        <w:t xml:space="preserve"> </w:t>
      </w:r>
      <w:r>
        <w:rPr>
          <w:i w:val="0"/>
          <w:sz w:val="28"/>
        </w:rPr>
        <w:t>Visuomenės</w:t>
      </w:r>
      <w:r>
        <w:rPr>
          <w:i w:val="0"/>
          <w:spacing w:val="-9"/>
          <w:sz w:val="28"/>
        </w:rPr>
        <w:t xml:space="preserve"> </w:t>
      </w:r>
      <w:r>
        <w:rPr>
          <w:i w:val="0"/>
          <w:sz w:val="28"/>
        </w:rPr>
        <w:t>sveikata</w:t>
      </w:r>
      <w:r>
        <w:rPr>
          <w:i w:val="0"/>
          <w:spacing w:val="-5"/>
          <w:sz w:val="28"/>
        </w:rPr>
        <w:t xml:space="preserve"> </w:t>
      </w:r>
      <w:r>
        <w:rPr>
          <w:b w:val="0"/>
          <w:i w:val="0"/>
          <w:spacing w:val="-2"/>
          <w:sz w:val="28"/>
        </w:rPr>
        <w:t>aprašas</w:t>
      </w:r>
    </w:p>
    <w:p w14:paraId="4C01D279" w14:textId="77777777" w:rsidR="0099773A" w:rsidRDefault="0099773A">
      <w:pPr>
        <w:rPr>
          <w:rFonts w:ascii="Times New Roman"/>
          <w:sz w:val="20"/>
        </w:rPr>
      </w:pPr>
    </w:p>
    <w:p w14:paraId="7CF45155" w14:textId="77777777" w:rsidR="0099773A" w:rsidRDefault="0099773A">
      <w:pPr>
        <w:spacing w:before="167" w:after="1"/>
        <w:rPr>
          <w:rFonts w:ascii="Times New Roman"/>
          <w:sz w:val="20"/>
        </w:rPr>
      </w:pPr>
    </w:p>
    <w:tbl>
      <w:tblPr>
        <w:tblW w:w="0" w:type="auto"/>
        <w:tblInd w:w="44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9"/>
        <w:gridCol w:w="5870"/>
      </w:tblGrid>
      <w:tr w:rsidR="0099773A" w14:paraId="189E60F5" w14:textId="77777777">
        <w:trPr>
          <w:trHeight w:val="758"/>
        </w:trPr>
        <w:tc>
          <w:tcPr>
            <w:tcW w:w="3329" w:type="dxa"/>
          </w:tcPr>
          <w:p w14:paraId="43E12C54" w14:textId="77777777" w:rsidR="0099773A" w:rsidRDefault="007B4A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Programą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teikiantis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fakultetas</w:t>
            </w:r>
          </w:p>
        </w:tc>
        <w:tc>
          <w:tcPr>
            <w:tcW w:w="5870" w:type="dxa"/>
          </w:tcPr>
          <w:p w14:paraId="306E757F" w14:textId="77777777" w:rsidR="0099773A" w:rsidRDefault="007B4A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Visuomenės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sveikatos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fakultetas</w:t>
            </w:r>
          </w:p>
        </w:tc>
      </w:tr>
      <w:tr w:rsidR="0099773A" w14:paraId="49803570" w14:textId="77777777">
        <w:trPr>
          <w:trHeight w:val="1886"/>
        </w:trPr>
        <w:tc>
          <w:tcPr>
            <w:tcW w:w="3329" w:type="dxa"/>
          </w:tcPr>
          <w:p w14:paraId="0EFA45FD" w14:textId="77777777" w:rsidR="0099773A" w:rsidRDefault="007B4AB4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Programos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duomenys</w:t>
            </w:r>
          </w:p>
          <w:p w14:paraId="325BAA1E" w14:textId="77777777" w:rsidR="0099773A" w:rsidRDefault="007B4AB4">
            <w:pPr>
              <w:pStyle w:val="TableParagraph"/>
              <w:spacing w:before="0"/>
              <w:ind w:left="216" w:firstLine="12"/>
              <w:rPr>
                <w:i/>
                <w:sz w:val="24"/>
              </w:rPr>
            </w:pPr>
            <w:r>
              <w:rPr>
                <w:i/>
                <w:sz w:val="24"/>
              </w:rPr>
              <w:t>studijų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krypčių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grupė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ir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kodas studijų kryptis</w:t>
            </w:r>
          </w:p>
          <w:p w14:paraId="019A0503" w14:textId="77777777" w:rsidR="0099773A" w:rsidRDefault="007B4AB4">
            <w:pPr>
              <w:pStyle w:val="TableParagraph"/>
              <w:spacing w:before="4" w:line="242" w:lineRule="auto"/>
              <w:ind w:left="216" w:right="68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studijų trukmė </w:t>
            </w:r>
            <w:r>
              <w:rPr>
                <w:i/>
                <w:spacing w:val="-2"/>
                <w:sz w:val="24"/>
              </w:rPr>
              <w:t>programos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apimtis </w:t>
            </w:r>
            <w:r>
              <w:rPr>
                <w:i/>
                <w:sz w:val="24"/>
              </w:rPr>
              <w:t>studijų forma</w:t>
            </w:r>
          </w:p>
        </w:tc>
        <w:tc>
          <w:tcPr>
            <w:tcW w:w="5870" w:type="dxa"/>
          </w:tcPr>
          <w:p w14:paraId="0CBEFBD7" w14:textId="77777777" w:rsidR="0099773A" w:rsidRDefault="0099773A">
            <w:pPr>
              <w:pStyle w:val="TableParagraph"/>
              <w:spacing w:before="96"/>
              <w:ind w:left="0"/>
              <w:rPr>
                <w:sz w:val="24"/>
              </w:rPr>
            </w:pPr>
          </w:p>
          <w:p w14:paraId="15D01FFB" w14:textId="77777777" w:rsidR="0099773A" w:rsidRDefault="007B4AB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Sveikatos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mokslai </w:t>
            </w:r>
            <w:r>
              <w:rPr>
                <w:spacing w:val="-5"/>
                <w:sz w:val="24"/>
              </w:rPr>
              <w:t>(G)</w:t>
            </w:r>
          </w:p>
          <w:p w14:paraId="6C6799FD" w14:textId="77777777" w:rsidR="0099773A" w:rsidRDefault="007B4AB4">
            <w:pPr>
              <w:pStyle w:val="TableParagraph"/>
              <w:spacing w:before="0"/>
              <w:ind w:right="3003"/>
              <w:rPr>
                <w:sz w:val="24"/>
              </w:rPr>
            </w:pPr>
            <w:r>
              <w:rPr>
                <w:sz w:val="24"/>
              </w:rPr>
              <w:t>Visuomenės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sveikata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(G04) 1 metai</w:t>
            </w:r>
          </w:p>
          <w:p w14:paraId="09CFBDF6" w14:textId="77777777" w:rsidR="00C87567" w:rsidRDefault="007B4AB4">
            <w:pPr>
              <w:pStyle w:val="TableParagraph"/>
              <w:spacing w:before="4" w:line="242" w:lineRule="auto"/>
              <w:ind w:right="1470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kreditų</w:t>
            </w:r>
          </w:p>
          <w:p w14:paraId="5D8B7123" w14:textId="517B7F4E" w:rsidR="0099773A" w:rsidRDefault="007B4AB4">
            <w:pPr>
              <w:pStyle w:val="TableParagraph"/>
              <w:spacing w:before="4" w:line="242" w:lineRule="auto"/>
              <w:ind w:right="1470"/>
              <w:rPr>
                <w:sz w:val="24"/>
              </w:rPr>
            </w:pPr>
            <w:r>
              <w:rPr>
                <w:spacing w:val="-2"/>
                <w:sz w:val="24"/>
              </w:rPr>
              <w:t>Ištęstinė</w:t>
            </w:r>
          </w:p>
        </w:tc>
      </w:tr>
      <w:tr w:rsidR="0099773A" w14:paraId="3A41525C" w14:textId="77777777">
        <w:trPr>
          <w:trHeight w:val="794"/>
        </w:trPr>
        <w:tc>
          <w:tcPr>
            <w:tcW w:w="3329" w:type="dxa"/>
          </w:tcPr>
          <w:p w14:paraId="568EEED7" w14:textId="77777777" w:rsidR="0099773A" w:rsidRDefault="007B4AB4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Studijų </w:t>
            </w:r>
            <w:r>
              <w:rPr>
                <w:spacing w:val="-4"/>
                <w:sz w:val="24"/>
              </w:rPr>
              <w:t>kaina</w:t>
            </w:r>
          </w:p>
        </w:tc>
        <w:tc>
          <w:tcPr>
            <w:tcW w:w="5870" w:type="dxa"/>
          </w:tcPr>
          <w:p w14:paraId="446D9030" w14:textId="77777777" w:rsidR="0099773A" w:rsidRDefault="007B4AB4">
            <w:pPr>
              <w:pStyle w:val="TableParagraph"/>
              <w:spacing w:before="101" w:line="256" w:lineRule="auto"/>
              <w:ind w:right="-10"/>
              <w:rPr>
                <w:sz w:val="24"/>
              </w:rPr>
            </w:pPr>
            <w:r>
              <w:rPr>
                <w:sz w:val="24"/>
              </w:rPr>
              <w:t>Vieno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kredito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kainą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einamaisiais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metais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tvirtina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Lietuvos sveikatos mokslų universiteto (toliau – LSMU) taryba.</w:t>
            </w:r>
          </w:p>
        </w:tc>
      </w:tr>
      <w:tr w:rsidR="0099773A" w14:paraId="0FCF3403" w14:textId="77777777">
        <w:trPr>
          <w:trHeight w:val="810"/>
        </w:trPr>
        <w:tc>
          <w:tcPr>
            <w:tcW w:w="3329" w:type="dxa"/>
          </w:tcPr>
          <w:p w14:paraId="770173DA" w14:textId="77777777" w:rsidR="0099773A" w:rsidRDefault="007B4AB4">
            <w:pPr>
              <w:pStyle w:val="TableParagraph"/>
              <w:spacing w:before="97" w:line="261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Suteikiamas kvalifikacinis </w:t>
            </w:r>
            <w:r>
              <w:rPr>
                <w:spacing w:val="-2"/>
                <w:sz w:val="24"/>
              </w:rPr>
              <w:t>laipsnis/profesinė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kvalifikacija</w:t>
            </w:r>
          </w:p>
        </w:tc>
        <w:tc>
          <w:tcPr>
            <w:tcW w:w="5870" w:type="dxa"/>
          </w:tcPr>
          <w:p w14:paraId="0DC669A2" w14:textId="77777777" w:rsidR="0099773A" w:rsidRDefault="007B4AB4">
            <w:pPr>
              <w:pStyle w:val="TableParagraph"/>
              <w:spacing w:before="97"/>
              <w:rPr>
                <w:sz w:val="24"/>
              </w:rPr>
            </w:pPr>
            <w:r>
              <w:rPr>
                <w:spacing w:val="-2"/>
                <w:sz w:val="24"/>
              </w:rPr>
              <w:t>Nesuteikiama</w:t>
            </w:r>
          </w:p>
        </w:tc>
      </w:tr>
      <w:tr w:rsidR="0099773A" w14:paraId="6984823A" w14:textId="77777777" w:rsidTr="00C87567">
        <w:trPr>
          <w:trHeight w:val="848"/>
        </w:trPr>
        <w:tc>
          <w:tcPr>
            <w:tcW w:w="3329" w:type="dxa"/>
          </w:tcPr>
          <w:p w14:paraId="1B0B077F" w14:textId="77777777" w:rsidR="0099773A" w:rsidRDefault="007B4AB4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Priėmimo </w:t>
            </w:r>
            <w:r>
              <w:rPr>
                <w:spacing w:val="-2"/>
                <w:sz w:val="24"/>
              </w:rPr>
              <w:t>reikalavimai</w:t>
            </w:r>
          </w:p>
        </w:tc>
        <w:tc>
          <w:tcPr>
            <w:tcW w:w="5870" w:type="dxa"/>
          </w:tcPr>
          <w:p w14:paraId="112B53A7" w14:textId="7742F9BF" w:rsidR="00C87567" w:rsidRDefault="00C87567" w:rsidP="00C87567">
            <w:pPr>
              <w:pStyle w:val="TableParagraph"/>
              <w:spacing w:before="100" w:line="268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Konkurse gali dalyvauti kolegijų absolventai, įgiję sveikatos mokslų studijų krypčių grupės (G) profesinio bakalauro laipsnį.</w:t>
            </w:r>
          </w:p>
          <w:p w14:paraId="4875C7F3" w14:textId="17845067" w:rsidR="0099773A" w:rsidRDefault="0099773A" w:rsidP="00C87567">
            <w:pPr>
              <w:pStyle w:val="TableParagraph"/>
              <w:spacing w:before="0" w:line="268" w:lineRule="exact"/>
              <w:jc w:val="both"/>
              <w:rPr>
                <w:sz w:val="24"/>
              </w:rPr>
            </w:pPr>
          </w:p>
        </w:tc>
      </w:tr>
      <w:tr w:rsidR="0099773A" w14:paraId="69D184B8" w14:textId="77777777" w:rsidTr="0040619E">
        <w:trPr>
          <w:trHeight w:val="1931"/>
        </w:trPr>
        <w:tc>
          <w:tcPr>
            <w:tcW w:w="3329" w:type="dxa"/>
          </w:tcPr>
          <w:p w14:paraId="1B84D9D1" w14:textId="77777777" w:rsidR="0099773A" w:rsidRDefault="007B4AB4">
            <w:pPr>
              <w:pStyle w:val="TableParagraph"/>
              <w:spacing w:before="105" w:line="254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Studijų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ypatumai (</w:t>
            </w:r>
            <w:r>
              <w:rPr>
                <w:i/>
                <w:spacing w:val="-2"/>
                <w:sz w:val="24"/>
              </w:rPr>
              <w:t>anotacija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5870" w:type="dxa"/>
          </w:tcPr>
          <w:p w14:paraId="1C079450" w14:textId="19E6F3F1" w:rsidR="0099773A" w:rsidRDefault="003C74B1" w:rsidP="00473C18">
            <w:pPr>
              <w:pStyle w:val="TableParagraph"/>
              <w:spacing w:before="105" w:line="259" w:lineRule="auto"/>
              <w:ind w:right="25"/>
              <w:jc w:val="both"/>
              <w:rPr>
                <w:sz w:val="24"/>
              </w:rPr>
            </w:pPr>
            <w:r w:rsidRPr="003C74B1">
              <w:rPr>
                <w:sz w:val="24"/>
              </w:rPr>
              <w:t xml:space="preserve">Ši programa suteiks trūkstamų žinių ir </w:t>
            </w:r>
            <w:r w:rsidR="0040619E">
              <w:rPr>
                <w:sz w:val="24"/>
              </w:rPr>
              <w:t xml:space="preserve">gebėjimų visuomenės sveikatos srityje ir </w:t>
            </w:r>
            <w:r w:rsidRPr="003C74B1">
              <w:rPr>
                <w:sz w:val="24"/>
              </w:rPr>
              <w:t xml:space="preserve">galimybę tęsti studijas </w:t>
            </w:r>
            <w:proofErr w:type="spellStart"/>
            <w:r w:rsidRPr="003C74B1">
              <w:rPr>
                <w:sz w:val="24"/>
              </w:rPr>
              <w:t>LSMU</w:t>
            </w:r>
            <w:proofErr w:type="spellEnd"/>
            <w:r w:rsidRPr="003C74B1">
              <w:rPr>
                <w:sz w:val="24"/>
              </w:rPr>
              <w:t xml:space="preserve"> antrosios pakopos studijų programose</w:t>
            </w:r>
            <w:r w:rsidR="00473C18">
              <w:rPr>
                <w:sz w:val="24"/>
              </w:rPr>
              <w:t xml:space="preserve">: </w:t>
            </w:r>
            <w:r w:rsidR="007B4AB4">
              <w:rPr>
                <w:sz w:val="24"/>
              </w:rPr>
              <w:t>„Taikomoji</w:t>
            </w:r>
            <w:r w:rsidR="007B4AB4" w:rsidRPr="003C74B1">
              <w:rPr>
                <w:sz w:val="24"/>
              </w:rPr>
              <w:t xml:space="preserve"> </w:t>
            </w:r>
            <w:r w:rsidR="007B4AB4">
              <w:rPr>
                <w:sz w:val="24"/>
              </w:rPr>
              <w:t>visuomenės</w:t>
            </w:r>
            <w:r w:rsidR="007B4AB4" w:rsidRPr="003C74B1">
              <w:rPr>
                <w:sz w:val="24"/>
              </w:rPr>
              <w:t xml:space="preserve"> </w:t>
            </w:r>
            <w:r w:rsidR="007B4AB4">
              <w:rPr>
                <w:sz w:val="24"/>
              </w:rPr>
              <w:t>sveikata“,</w:t>
            </w:r>
            <w:r w:rsidR="00473C18">
              <w:rPr>
                <w:sz w:val="24"/>
              </w:rPr>
              <w:t xml:space="preserve"> </w:t>
            </w:r>
            <w:r w:rsidR="007B4AB4">
              <w:rPr>
                <w:sz w:val="24"/>
              </w:rPr>
              <w:t>„Visuomenės</w:t>
            </w:r>
            <w:r w:rsidR="007B4AB4" w:rsidRPr="003C74B1">
              <w:rPr>
                <w:sz w:val="24"/>
              </w:rPr>
              <w:t xml:space="preserve"> </w:t>
            </w:r>
            <w:r w:rsidR="007B4AB4">
              <w:rPr>
                <w:sz w:val="24"/>
              </w:rPr>
              <w:t>sveikatos</w:t>
            </w:r>
            <w:r w:rsidR="007B4AB4" w:rsidRPr="003C74B1">
              <w:rPr>
                <w:sz w:val="24"/>
              </w:rPr>
              <w:t xml:space="preserve"> </w:t>
            </w:r>
            <w:r w:rsidR="007B4AB4">
              <w:rPr>
                <w:sz w:val="24"/>
              </w:rPr>
              <w:t>vadyba“</w:t>
            </w:r>
            <w:r w:rsidR="007B4AB4" w:rsidRPr="003C74B1">
              <w:rPr>
                <w:sz w:val="24"/>
              </w:rPr>
              <w:t xml:space="preserve"> </w:t>
            </w:r>
            <w:r w:rsidR="007B4AB4">
              <w:rPr>
                <w:sz w:val="24"/>
              </w:rPr>
              <w:t>ir</w:t>
            </w:r>
            <w:r w:rsidR="007B4AB4" w:rsidRPr="003C74B1">
              <w:rPr>
                <w:sz w:val="24"/>
              </w:rPr>
              <w:t xml:space="preserve"> </w:t>
            </w:r>
            <w:r w:rsidR="007B4AB4">
              <w:rPr>
                <w:sz w:val="24"/>
              </w:rPr>
              <w:t>„Gyvensenos</w:t>
            </w:r>
            <w:r w:rsidR="007B4AB4" w:rsidRPr="003C74B1">
              <w:rPr>
                <w:sz w:val="24"/>
              </w:rPr>
              <w:t xml:space="preserve"> medicina“.</w:t>
            </w:r>
          </w:p>
        </w:tc>
      </w:tr>
    </w:tbl>
    <w:p w14:paraId="25DD87DF" w14:textId="77777777" w:rsidR="0099773A" w:rsidRDefault="0099773A">
      <w:pPr>
        <w:spacing w:line="264" w:lineRule="exact"/>
        <w:jc w:val="both"/>
        <w:rPr>
          <w:sz w:val="24"/>
        </w:rPr>
        <w:sectPr w:rsidR="0099773A">
          <w:type w:val="continuous"/>
          <w:pgSz w:w="11920" w:h="16860"/>
          <w:pgMar w:top="980" w:right="720" w:bottom="1190" w:left="1460" w:header="567" w:footer="567" w:gutter="0"/>
          <w:cols w:space="1296"/>
        </w:sectPr>
      </w:pPr>
    </w:p>
    <w:tbl>
      <w:tblPr>
        <w:tblW w:w="0" w:type="auto"/>
        <w:tblInd w:w="44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9"/>
        <w:gridCol w:w="4173"/>
        <w:gridCol w:w="1696"/>
      </w:tblGrid>
      <w:tr w:rsidR="0099773A" w14:paraId="282DB111" w14:textId="77777777">
        <w:trPr>
          <w:trHeight w:val="838"/>
        </w:trPr>
        <w:tc>
          <w:tcPr>
            <w:tcW w:w="3329" w:type="dxa"/>
          </w:tcPr>
          <w:p w14:paraId="3EB2479C" w14:textId="77777777" w:rsidR="0099773A" w:rsidRDefault="007B4AB4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Išduodamas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dokumentas</w:t>
            </w:r>
          </w:p>
        </w:tc>
        <w:tc>
          <w:tcPr>
            <w:tcW w:w="5869" w:type="dxa"/>
            <w:gridSpan w:val="2"/>
          </w:tcPr>
          <w:p w14:paraId="5871FE18" w14:textId="77777777" w:rsidR="0099773A" w:rsidRDefault="007B4AB4">
            <w:pPr>
              <w:pStyle w:val="TableParagraph"/>
              <w:tabs>
                <w:tab w:val="left" w:pos="1461"/>
                <w:tab w:val="left" w:pos="2369"/>
                <w:tab w:val="left" w:pos="3910"/>
                <w:tab w:val="left" w:pos="4910"/>
              </w:tabs>
              <w:spacing w:before="101" w:line="254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Išduodamas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Studijų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pažymėjimas,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kuriame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nurodomi </w:t>
            </w:r>
            <w:r>
              <w:rPr>
                <w:sz w:val="24"/>
              </w:rPr>
              <w:t>išklausyti dalykai, jų apimtis ir įvertinimai.</w:t>
            </w:r>
          </w:p>
        </w:tc>
      </w:tr>
      <w:tr w:rsidR="0099773A" w14:paraId="09BF1CA4" w14:textId="77777777">
        <w:trPr>
          <w:trHeight w:val="1346"/>
        </w:trPr>
        <w:tc>
          <w:tcPr>
            <w:tcW w:w="3329" w:type="dxa"/>
          </w:tcPr>
          <w:p w14:paraId="7BEEA48D" w14:textId="77777777" w:rsidR="0099773A" w:rsidRDefault="007B4AB4">
            <w:pPr>
              <w:pStyle w:val="TableParagraph"/>
              <w:spacing w:before="93"/>
              <w:ind w:left="108"/>
              <w:rPr>
                <w:sz w:val="24"/>
              </w:rPr>
            </w:pPr>
            <w:r>
              <w:rPr>
                <w:sz w:val="24"/>
              </w:rPr>
              <w:t xml:space="preserve">Tolesnių studijų </w:t>
            </w:r>
            <w:r>
              <w:rPr>
                <w:spacing w:val="-2"/>
                <w:sz w:val="24"/>
              </w:rPr>
              <w:t>galimybės</w:t>
            </w:r>
          </w:p>
        </w:tc>
        <w:tc>
          <w:tcPr>
            <w:tcW w:w="5869" w:type="dxa"/>
            <w:gridSpan w:val="2"/>
          </w:tcPr>
          <w:p w14:paraId="0D2BAB17" w14:textId="77777777" w:rsidR="0099773A" w:rsidRDefault="007B4AB4">
            <w:pPr>
              <w:pStyle w:val="TableParagraph"/>
              <w:spacing w:before="97" w:line="278" w:lineRule="auto"/>
              <w:ind w:right="-15"/>
              <w:rPr>
                <w:sz w:val="24"/>
              </w:rPr>
            </w:pPr>
            <w:r>
              <w:rPr>
                <w:sz w:val="24"/>
              </w:rPr>
              <w:t>Galimybė stoti į LSMU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antrosios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pakopos (magistrantūros) studijų programas „Visuomenės sveikatos vadyba“,</w:t>
            </w:r>
          </w:p>
          <w:p w14:paraId="5F4F3A31" w14:textId="77777777" w:rsidR="0099773A" w:rsidRDefault="007B4AB4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„Taikomoji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visuomenės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sveikata“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ir </w:t>
            </w:r>
            <w:r>
              <w:rPr>
                <w:spacing w:val="-2"/>
                <w:sz w:val="24"/>
              </w:rPr>
              <w:t>„Gyvensenos</w:t>
            </w:r>
          </w:p>
          <w:p w14:paraId="7D784369" w14:textId="77777777" w:rsidR="0099773A" w:rsidRDefault="007B4AB4">
            <w:pPr>
              <w:pStyle w:val="TableParagraph"/>
              <w:spacing w:before="28"/>
              <w:rPr>
                <w:sz w:val="24"/>
              </w:rPr>
            </w:pPr>
            <w:r>
              <w:rPr>
                <w:spacing w:val="-2"/>
                <w:sz w:val="24"/>
              </w:rPr>
              <w:t>medicina“.</w:t>
            </w:r>
          </w:p>
        </w:tc>
      </w:tr>
      <w:tr w:rsidR="0099773A" w14:paraId="1EF08B52" w14:textId="77777777">
        <w:trPr>
          <w:trHeight w:val="1897"/>
        </w:trPr>
        <w:tc>
          <w:tcPr>
            <w:tcW w:w="3329" w:type="dxa"/>
          </w:tcPr>
          <w:p w14:paraId="03BA7F0C" w14:textId="77777777" w:rsidR="0099773A" w:rsidRDefault="007B4AB4">
            <w:pPr>
              <w:pStyle w:val="TableParagraph"/>
              <w:spacing w:before="93"/>
              <w:ind w:left="108"/>
              <w:rPr>
                <w:sz w:val="24"/>
              </w:rPr>
            </w:pPr>
            <w:r>
              <w:rPr>
                <w:sz w:val="24"/>
              </w:rPr>
              <w:t>Studijų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rezultatų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vertinimas</w:t>
            </w:r>
          </w:p>
        </w:tc>
        <w:tc>
          <w:tcPr>
            <w:tcW w:w="5869" w:type="dxa"/>
            <w:gridSpan w:val="2"/>
          </w:tcPr>
          <w:p w14:paraId="24A89D11" w14:textId="77777777" w:rsidR="0099773A" w:rsidRDefault="007B4AB4">
            <w:pPr>
              <w:pStyle w:val="TableParagraph"/>
              <w:spacing w:before="97" w:line="259" w:lineRule="auto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Taikomas kaupiamasis vertinimas – studijų rezultatai vertinami tarpiniais atsiskaitymais (testu, individualiu darbu, projektu, referatu ir kt.), o galutinis įvertinimas (egzaminas)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susumuoja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tarpinių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atsiskaitymų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baigiamojo patikrinimo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pažymius.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Universitete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galioja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dešimtbalė</w:t>
            </w:r>
          </w:p>
          <w:p w14:paraId="739E675F" w14:textId="77777777" w:rsidR="0099773A" w:rsidRDefault="007B4AB4">
            <w:pPr>
              <w:pStyle w:val="TableParagraph"/>
              <w:spacing w:before="0"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vertinimo </w:t>
            </w:r>
            <w:r>
              <w:rPr>
                <w:spacing w:val="-2"/>
                <w:sz w:val="24"/>
              </w:rPr>
              <w:t>sistema.</w:t>
            </w:r>
          </w:p>
        </w:tc>
      </w:tr>
      <w:tr w:rsidR="0099773A" w14:paraId="034E8FE3" w14:textId="77777777">
        <w:trPr>
          <w:trHeight w:val="1334"/>
        </w:trPr>
        <w:tc>
          <w:tcPr>
            <w:tcW w:w="3329" w:type="dxa"/>
          </w:tcPr>
          <w:p w14:paraId="0D1D7A2C" w14:textId="77777777" w:rsidR="0099773A" w:rsidRDefault="007B4AB4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Papildoma</w:t>
            </w:r>
            <w:r>
              <w:rPr>
                <w:spacing w:val="-2"/>
                <w:sz w:val="24"/>
              </w:rPr>
              <w:t xml:space="preserve"> informacija</w:t>
            </w:r>
          </w:p>
        </w:tc>
        <w:tc>
          <w:tcPr>
            <w:tcW w:w="5869" w:type="dxa"/>
            <w:gridSpan w:val="2"/>
          </w:tcPr>
          <w:p w14:paraId="3EE491FF" w14:textId="77777777" w:rsidR="0099773A" w:rsidRDefault="007B4AB4">
            <w:pPr>
              <w:pStyle w:val="TableParagraph"/>
              <w:spacing w:before="97" w:line="268" w:lineRule="auto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Informaciją apie reikiamus pateikti dokumentus, priėmimo datas ir kt. galite rasti universiteto svetainėje </w:t>
            </w:r>
            <w:hyperlink r:id="rId5">
              <w:r>
                <w:rPr>
                  <w:sz w:val="24"/>
                </w:rPr>
                <w:t>www.lsmu.lt</w:t>
              </w:r>
            </w:hyperlink>
          </w:p>
          <w:p w14:paraId="60890340" w14:textId="6D6A73C5" w:rsidR="0099773A" w:rsidRDefault="007B4AB4" w:rsidP="004D1F07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„Priėmimas“,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„Papildomosios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studijos“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„P</w:t>
            </w:r>
            <w:r w:rsidR="004D1F07">
              <w:rPr>
                <w:spacing w:val="-2"/>
                <w:sz w:val="24"/>
              </w:rPr>
              <w:t xml:space="preserve">apildomosios studijos </w:t>
            </w:r>
            <w:proofErr w:type="spellStart"/>
            <w:r w:rsidR="004D1F07">
              <w:rPr>
                <w:spacing w:val="-2"/>
                <w:sz w:val="24"/>
              </w:rPr>
              <w:t>LSMU</w:t>
            </w:r>
            <w:proofErr w:type="spellEnd"/>
            <w:r w:rsidR="004D1F07">
              <w:rPr>
                <w:spacing w:val="-2"/>
                <w:sz w:val="24"/>
              </w:rPr>
              <w:t xml:space="preserve"> Medicinos akademijoje</w:t>
            </w:r>
            <w:r>
              <w:rPr>
                <w:spacing w:val="-2"/>
                <w:sz w:val="24"/>
              </w:rPr>
              <w:t>“.</w:t>
            </w:r>
          </w:p>
        </w:tc>
      </w:tr>
      <w:tr w:rsidR="0099773A" w14:paraId="31BA6691" w14:textId="77777777">
        <w:trPr>
          <w:trHeight w:val="546"/>
        </w:trPr>
        <w:tc>
          <w:tcPr>
            <w:tcW w:w="9198" w:type="dxa"/>
            <w:gridSpan w:val="3"/>
          </w:tcPr>
          <w:p w14:paraId="77F29E93" w14:textId="77777777" w:rsidR="0099773A" w:rsidRDefault="007B4AB4">
            <w:pPr>
              <w:pStyle w:val="TableParagraph"/>
              <w:spacing w:before="23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Dalykų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schema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kreditais</w:t>
            </w:r>
          </w:p>
        </w:tc>
      </w:tr>
      <w:tr w:rsidR="0099773A" w14:paraId="179F0101" w14:textId="77777777">
        <w:trPr>
          <w:trHeight w:val="762"/>
        </w:trPr>
        <w:tc>
          <w:tcPr>
            <w:tcW w:w="7502" w:type="dxa"/>
            <w:gridSpan w:val="2"/>
          </w:tcPr>
          <w:p w14:paraId="56FD8824" w14:textId="77777777" w:rsidR="0099773A" w:rsidRDefault="007B4AB4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Dalyko </w:t>
            </w:r>
            <w:r>
              <w:rPr>
                <w:b/>
                <w:spacing w:val="-2"/>
                <w:sz w:val="24"/>
              </w:rPr>
              <w:t>pavadinimas</w:t>
            </w:r>
          </w:p>
        </w:tc>
        <w:tc>
          <w:tcPr>
            <w:tcW w:w="1696" w:type="dxa"/>
          </w:tcPr>
          <w:p w14:paraId="575CA126" w14:textId="77777777" w:rsidR="0099773A" w:rsidRDefault="007B4AB4">
            <w:pPr>
              <w:pStyle w:val="TableParagraph"/>
              <w:ind w:left="9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Kreditai</w:t>
            </w:r>
          </w:p>
        </w:tc>
      </w:tr>
      <w:tr w:rsidR="0099773A" w14:paraId="16A05A25" w14:textId="77777777">
        <w:trPr>
          <w:trHeight w:val="758"/>
        </w:trPr>
        <w:tc>
          <w:tcPr>
            <w:tcW w:w="7502" w:type="dxa"/>
            <w:gridSpan w:val="2"/>
          </w:tcPr>
          <w:p w14:paraId="49F640CE" w14:textId="77777777" w:rsidR="0099773A" w:rsidRDefault="007B4AB4">
            <w:pPr>
              <w:pStyle w:val="TableParagraph"/>
              <w:spacing w:before="26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Sveikatos </w:t>
            </w:r>
            <w:r>
              <w:rPr>
                <w:spacing w:val="-2"/>
                <w:sz w:val="24"/>
              </w:rPr>
              <w:t>ekologija</w:t>
            </w:r>
          </w:p>
        </w:tc>
        <w:tc>
          <w:tcPr>
            <w:tcW w:w="1696" w:type="dxa"/>
          </w:tcPr>
          <w:p w14:paraId="0720F695" w14:textId="77777777" w:rsidR="0099773A" w:rsidRDefault="007B4AB4">
            <w:pPr>
              <w:pStyle w:val="TableParagraph"/>
              <w:spacing w:before="269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9773A" w14:paraId="20D5609B" w14:textId="77777777">
        <w:trPr>
          <w:trHeight w:val="757"/>
        </w:trPr>
        <w:tc>
          <w:tcPr>
            <w:tcW w:w="7502" w:type="dxa"/>
            <w:gridSpan w:val="2"/>
          </w:tcPr>
          <w:p w14:paraId="20AEF0C5" w14:textId="233049B7" w:rsidR="0099773A" w:rsidRDefault="004D1F07">
            <w:pPr>
              <w:pStyle w:val="TableParagraph"/>
              <w:spacing w:before="269"/>
              <w:ind w:left="108"/>
              <w:rPr>
                <w:sz w:val="24"/>
              </w:rPr>
            </w:pPr>
            <w:r>
              <w:rPr>
                <w:sz w:val="24"/>
              </w:rPr>
              <w:t>Visuomenės sveikatos pagrindai</w:t>
            </w:r>
          </w:p>
        </w:tc>
        <w:tc>
          <w:tcPr>
            <w:tcW w:w="1696" w:type="dxa"/>
          </w:tcPr>
          <w:p w14:paraId="7257794D" w14:textId="77777777" w:rsidR="0099773A" w:rsidRDefault="007B4AB4">
            <w:pPr>
              <w:pStyle w:val="TableParagraph"/>
              <w:spacing w:before="269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9773A" w14:paraId="607176A4" w14:textId="77777777">
        <w:trPr>
          <w:trHeight w:val="762"/>
        </w:trPr>
        <w:tc>
          <w:tcPr>
            <w:tcW w:w="7502" w:type="dxa"/>
            <w:gridSpan w:val="2"/>
          </w:tcPr>
          <w:p w14:paraId="34E7E7DC" w14:textId="3395D945" w:rsidR="0099773A" w:rsidRDefault="004D1F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Lėtinių ligų epidemiologija ir profilaktika</w:t>
            </w:r>
          </w:p>
        </w:tc>
        <w:tc>
          <w:tcPr>
            <w:tcW w:w="1696" w:type="dxa"/>
          </w:tcPr>
          <w:p w14:paraId="3FB6BCB0" w14:textId="77777777" w:rsidR="0099773A" w:rsidRDefault="007B4AB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99773A" w14:paraId="65B6079A" w14:textId="77777777">
        <w:trPr>
          <w:trHeight w:val="761"/>
        </w:trPr>
        <w:tc>
          <w:tcPr>
            <w:tcW w:w="7502" w:type="dxa"/>
            <w:gridSpan w:val="2"/>
          </w:tcPr>
          <w:p w14:paraId="7BE14F16" w14:textId="77777777" w:rsidR="0099773A" w:rsidRDefault="007B4A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Vaiko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sveikatos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raida</w:t>
            </w:r>
          </w:p>
        </w:tc>
        <w:tc>
          <w:tcPr>
            <w:tcW w:w="1696" w:type="dxa"/>
          </w:tcPr>
          <w:p w14:paraId="0DA3F336" w14:textId="77777777" w:rsidR="0099773A" w:rsidRDefault="007B4AB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9773A" w14:paraId="4CEA79AE" w14:textId="77777777">
        <w:trPr>
          <w:trHeight w:val="758"/>
        </w:trPr>
        <w:tc>
          <w:tcPr>
            <w:tcW w:w="7502" w:type="dxa"/>
            <w:gridSpan w:val="2"/>
          </w:tcPr>
          <w:p w14:paraId="134E8680" w14:textId="77777777" w:rsidR="0099773A" w:rsidRDefault="007B4AB4">
            <w:pPr>
              <w:pStyle w:val="TableParagraph"/>
              <w:spacing w:before="26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Sveikatos </w:t>
            </w:r>
            <w:r>
              <w:rPr>
                <w:spacing w:val="-2"/>
                <w:sz w:val="24"/>
              </w:rPr>
              <w:t>psichologija</w:t>
            </w:r>
          </w:p>
        </w:tc>
        <w:tc>
          <w:tcPr>
            <w:tcW w:w="1696" w:type="dxa"/>
          </w:tcPr>
          <w:p w14:paraId="468A9106" w14:textId="77777777" w:rsidR="0099773A" w:rsidRDefault="007B4AB4">
            <w:pPr>
              <w:pStyle w:val="TableParagraph"/>
              <w:spacing w:before="268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9773A" w14:paraId="406D36F7" w14:textId="77777777">
        <w:trPr>
          <w:trHeight w:val="758"/>
        </w:trPr>
        <w:tc>
          <w:tcPr>
            <w:tcW w:w="7502" w:type="dxa"/>
            <w:gridSpan w:val="2"/>
          </w:tcPr>
          <w:p w14:paraId="5A4AF4A2" w14:textId="77777777" w:rsidR="0099773A" w:rsidRDefault="007B4AB4">
            <w:pPr>
              <w:pStyle w:val="TableParagraph"/>
              <w:spacing w:before="269"/>
              <w:ind w:left="108"/>
              <w:rPr>
                <w:sz w:val="24"/>
              </w:rPr>
            </w:pPr>
            <w:r>
              <w:rPr>
                <w:sz w:val="24"/>
              </w:rPr>
              <w:t>Fundamentinės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epidemiologijos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pagrindai</w:t>
            </w:r>
          </w:p>
        </w:tc>
        <w:tc>
          <w:tcPr>
            <w:tcW w:w="1696" w:type="dxa"/>
          </w:tcPr>
          <w:p w14:paraId="0897BE53" w14:textId="77777777" w:rsidR="0099773A" w:rsidRDefault="007B4AB4">
            <w:pPr>
              <w:pStyle w:val="TableParagraph"/>
              <w:spacing w:before="269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99773A" w14:paraId="079797D7" w14:textId="77777777">
        <w:trPr>
          <w:trHeight w:val="761"/>
        </w:trPr>
        <w:tc>
          <w:tcPr>
            <w:tcW w:w="7502" w:type="dxa"/>
            <w:gridSpan w:val="2"/>
          </w:tcPr>
          <w:p w14:paraId="38E28024" w14:textId="77777777" w:rsidR="0099773A" w:rsidRDefault="007B4A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Sveikatos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politika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ir </w:t>
            </w:r>
            <w:r>
              <w:rPr>
                <w:spacing w:val="-2"/>
                <w:sz w:val="24"/>
              </w:rPr>
              <w:t>ekonomika</w:t>
            </w:r>
          </w:p>
        </w:tc>
        <w:tc>
          <w:tcPr>
            <w:tcW w:w="1696" w:type="dxa"/>
          </w:tcPr>
          <w:p w14:paraId="645AB9D2" w14:textId="77777777" w:rsidR="0099773A" w:rsidRDefault="007B4AB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9773A" w14:paraId="29618477" w14:textId="77777777">
        <w:trPr>
          <w:trHeight w:val="758"/>
        </w:trPr>
        <w:tc>
          <w:tcPr>
            <w:tcW w:w="7502" w:type="dxa"/>
            <w:gridSpan w:val="2"/>
          </w:tcPr>
          <w:p w14:paraId="5DA8D1D2" w14:textId="0976873B" w:rsidR="0099773A" w:rsidRDefault="004D1F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Profesinė sveikata</w:t>
            </w:r>
          </w:p>
        </w:tc>
        <w:tc>
          <w:tcPr>
            <w:tcW w:w="1696" w:type="dxa"/>
          </w:tcPr>
          <w:p w14:paraId="30864067" w14:textId="77777777" w:rsidR="0099773A" w:rsidRDefault="007B4AB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9773A" w14:paraId="3EA26CEA" w14:textId="77777777">
        <w:trPr>
          <w:trHeight w:val="765"/>
        </w:trPr>
        <w:tc>
          <w:tcPr>
            <w:tcW w:w="7502" w:type="dxa"/>
            <w:gridSpan w:val="2"/>
          </w:tcPr>
          <w:p w14:paraId="1D2382ED" w14:textId="77777777" w:rsidR="0099773A" w:rsidRDefault="007B4AB4">
            <w:pPr>
              <w:pStyle w:val="TableParagraph"/>
              <w:ind w:left="0" w:right="8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Viso:</w:t>
            </w:r>
          </w:p>
        </w:tc>
        <w:tc>
          <w:tcPr>
            <w:tcW w:w="1696" w:type="dxa"/>
          </w:tcPr>
          <w:p w14:paraId="766292B0" w14:textId="77777777" w:rsidR="0099773A" w:rsidRDefault="007B4AB4">
            <w:pPr>
              <w:pStyle w:val="TableParagraph"/>
              <w:ind w:left="9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</w:tbl>
    <w:p w14:paraId="783913F6" w14:textId="77777777" w:rsidR="007B4AB4" w:rsidRDefault="007B4AB4"/>
    <w:sectPr w:rsidR="007B4AB4">
      <w:type w:val="continuous"/>
      <w:pgSz w:w="11920" w:h="16860"/>
      <w:pgMar w:top="960" w:right="720" w:bottom="280" w:left="146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73A"/>
    <w:rsid w:val="000574A2"/>
    <w:rsid w:val="003C74B1"/>
    <w:rsid w:val="0040619E"/>
    <w:rsid w:val="00473C18"/>
    <w:rsid w:val="004D1F07"/>
    <w:rsid w:val="007B4AB4"/>
    <w:rsid w:val="0099773A"/>
    <w:rsid w:val="00C87567"/>
    <w:rsid w:val="00D07DCD"/>
    <w:rsid w:val="00DE76C1"/>
    <w:rsid w:val="00EE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0BE1"/>
  <w15:docId w15:val="{FB052644-E023-42E7-B5BB-5FB8254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uiPriority w:val="1"/>
    <w:qFormat/>
    <w:pPr>
      <w:spacing w:before="272"/>
      <w:ind w:right="612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  <w:pPr>
      <w:spacing w:before="273"/>
      <w:ind w:left="1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smu.l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1389</Words>
  <Characters>792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Justina Paulauskiene</cp:lastModifiedBy>
  <cp:revision>5</cp:revision>
  <dcterms:created xsi:type="dcterms:W3CDTF">2025-04-24T07:32:00Z</dcterms:created>
  <dcterms:modified xsi:type="dcterms:W3CDTF">2025-04-24T08:44:00Z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2016</vt:lpwstr>
  </property>
</Properties>
</file>